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CECB5" w14:textId="77777777" w:rsidR="00031D62" w:rsidRDefault="00031D62" w:rsidP="00031D62">
      <w:pPr>
        <w:jc w:val="center"/>
        <w:rPr>
          <w:rFonts w:asciiTheme="minorHAnsi" w:hAnsiTheme="minorHAnsi" w:cstheme="minorHAnsi"/>
          <w:b/>
          <w:bCs/>
          <w:sz w:val="27"/>
          <w:szCs w:val="27"/>
        </w:rPr>
      </w:pPr>
      <w:r w:rsidRPr="00031D62">
        <w:rPr>
          <w:rFonts w:asciiTheme="minorHAnsi" w:hAnsiTheme="minorHAnsi" w:cstheme="minorHAnsi"/>
          <w:b/>
          <w:bCs/>
          <w:sz w:val="27"/>
          <w:szCs w:val="27"/>
        </w:rPr>
        <w:t xml:space="preserve">ŚWIADOMA UDOKUMENTOWANA ZGODA PACJENTA NA </w:t>
      </w:r>
    </w:p>
    <w:p w14:paraId="6626334E" w14:textId="1017B08E" w:rsidR="006677F9" w:rsidRPr="00031D62" w:rsidRDefault="00031D62" w:rsidP="00031D62">
      <w:pPr>
        <w:jc w:val="center"/>
        <w:rPr>
          <w:rFonts w:asciiTheme="minorHAnsi" w:hAnsiTheme="minorHAnsi" w:cstheme="minorHAnsi"/>
        </w:rPr>
      </w:pPr>
      <w:r w:rsidRPr="00031D62">
        <w:rPr>
          <w:rFonts w:asciiTheme="minorHAnsi" w:hAnsiTheme="minorHAnsi" w:cstheme="minorHAnsi"/>
          <w:b/>
          <w:bCs/>
          <w:sz w:val="27"/>
          <w:szCs w:val="27"/>
        </w:rPr>
        <w:t>WYCIĘCIE FAŁDU BRZEŻNEGO</w:t>
      </w:r>
    </w:p>
    <w:p w14:paraId="628B2D93" w14:textId="77777777" w:rsidR="006677F9" w:rsidRDefault="006677F9">
      <w:pPr>
        <w:rPr>
          <w:rFonts w:asciiTheme="minorHAnsi" w:hAnsiTheme="minorHAnsi" w:cstheme="minorHAnsi"/>
        </w:rPr>
      </w:pPr>
    </w:p>
    <w:p w14:paraId="36D10608" w14:textId="77777777" w:rsidR="00031D62" w:rsidRPr="00EF7853" w:rsidRDefault="00031D62">
      <w:pPr>
        <w:rPr>
          <w:rFonts w:asciiTheme="minorHAnsi" w:hAnsiTheme="minorHAnsi" w:cstheme="minorHAnsi"/>
        </w:rPr>
      </w:pPr>
    </w:p>
    <w:p w14:paraId="106039A5" w14:textId="522C71D9" w:rsidR="006677F9" w:rsidRPr="00306EFE" w:rsidRDefault="00EF7853">
      <w:pPr>
        <w:rPr>
          <w:rFonts w:asciiTheme="minorHAnsi" w:hAnsiTheme="minorHAnsi" w:cstheme="minorHAnsi"/>
        </w:rPr>
      </w:pPr>
      <w:r w:rsidRPr="00306EFE">
        <w:rPr>
          <w:rFonts w:ascii="Calibri" w:hAnsi="Calibri" w:cs="Calibri"/>
        </w:rPr>
        <w:t xml:space="preserve">………………………………………………………………</w:t>
      </w:r>
      <w:r w:rsidR="00306EFE">
        <w:rPr>
          <w:rFonts w:ascii="Calibri" w:hAnsi="Calibri" w:cs="Calibri"/>
        </w:rPr>
        <w:t xml:space="preserve">……………</w:t>
      </w:r>
    </w:p>
    <w:p w14:paraId="380C125D" w14:textId="0DA2CEA5" w:rsidR="006677F9" w:rsidRPr="00306EFE" w:rsidRDefault="00177E3C">
      <w:pPr>
        <w:rPr>
          <w:rFonts w:asciiTheme="minorHAnsi" w:hAnsiTheme="minorHAnsi" w:cstheme="minorHAnsi"/>
        </w:rPr>
      </w:pPr>
      <w:r w:rsidRPr="00306EFE">
        <w:rPr>
          <w:rFonts w:asciiTheme="minorHAnsi" w:hAnsiTheme="minorHAnsi" w:cstheme="minorHAnsi"/>
        </w:rPr>
        <w:t>Nazwisko</w:t>
      </w:r>
    </w:p>
    <w:p w14:paraId="14DAF8D5" w14:textId="77777777" w:rsidR="00EF7853" w:rsidRDefault="00EF7853">
      <w:pPr>
        <w:rPr>
          <w:rFonts w:asciiTheme="minorHAnsi" w:hAnsiTheme="minorHAnsi" w:cstheme="minorHAnsi"/>
        </w:rPr>
      </w:pPr>
    </w:p>
    <w:p w14:paraId="5A1908BF" w14:textId="77777777" w:rsidR="00031D62" w:rsidRPr="00306EFE" w:rsidRDefault="00031D62">
      <w:pPr>
        <w:rPr>
          <w:rFonts w:asciiTheme="minorHAnsi" w:hAnsiTheme="minorHAnsi" w:cstheme="minorHAnsi"/>
        </w:rPr>
      </w:pPr>
    </w:p>
    <w:p w14:paraId="21EF2D77" w14:textId="7630011E" w:rsidR="00EF7853" w:rsidRPr="00306EFE" w:rsidRDefault="00EF7853">
      <w:pPr>
        <w:rPr>
          <w:rFonts w:asciiTheme="minorHAnsi" w:hAnsiTheme="minorHAnsi" w:cstheme="minorHAnsi"/>
        </w:rPr>
      </w:pPr>
      <w:r w:rsidRPr="00306EFE">
        <w:rPr>
          <w:rFonts w:ascii="Calibri" w:hAnsi="Calibri" w:cs="Calibri"/>
        </w:rPr>
        <w:t xml:space="preserve">…………………………………………………………………………..</w:t>
      </w:r>
    </w:p>
    <w:p w14:paraId="42295127" w14:textId="77777777" w:rsidR="006677F9" w:rsidRPr="00306EFE" w:rsidRDefault="00177E3C">
      <w:pPr>
        <w:rPr>
          <w:rFonts w:asciiTheme="minorHAnsi" w:hAnsiTheme="minorHAnsi" w:cstheme="minorHAnsi"/>
        </w:rPr>
      </w:pPr>
      <w:r w:rsidRPr="00306EFE">
        <w:rPr>
          <w:rFonts w:asciiTheme="minorHAnsi" w:hAnsiTheme="minorHAnsi" w:cstheme="minorHAnsi"/>
        </w:rPr>
        <w:t>Imię</w:t>
      </w:r>
    </w:p>
    <w:p w14:paraId="684729E6" w14:textId="77777777" w:rsidR="00EF7853" w:rsidRDefault="00EF7853">
      <w:pPr>
        <w:rPr>
          <w:rFonts w:asciiTheme="minorHAnsi" w:hAnsiTheme="minorHAnsi" w:cstheme="minorHAnsi"/>
        </w:rPr>
      </w:pPr>
    </w:p>
    <w:p w14:paraId="55C7D068" w14:textId="77777777" w:rsidR="00031D62" w:rsidRPr="00306EFE" w:rsidRDefault="00031D62">
      <w:pPr>
        <w:rPr>
          <w:rFonts w:asciiTheme="minorHAnsi" w:hAnsiTheme="minorHAnsi" w:cstheme="minorHAnsi"/>
        </w:rPr>
      </w:pPr>
    </w:p>
    <w:p w14:paraId="6A5A8708" w14:textId="75B5EF74" w:rsidR="006677F9" w:rsidRPr="00306EFE" w:rsidRDefault="00EF7853">
      <w:pPr>
        <w:rPr>
          <w:rFonts w:asciiTheme="minorHAnsi" w:hAnsiTheme="minorHAnsi" w:cstheme="minorHAnsi"/>
        </w:rPr>
      </w:pPr>
      <w:r w:rsidRPr="00306EFE">
        <w:rPr>
          <w:rFonts w:ascii="Calibri" w:hAnsi="Calibri" w:cs="Calibri"/>
        </w:rPr>
        <w:t xml:space="preserve">………………………………………………………………</w:t>
      </w:r>
      <w:r w:rsidR="00306EFE">
        <w:rPr>
          <w:rFonts w:ascii="Calibri" w:hAnsi="Calibri" w:cs="Calibri"/>
        </w:rPr>
        <w:t xml:space="preserve">…………..</w:t>
      </w:r>
    </w:p>
    <w:p w14:paraId="2DFB3126" w14:textId="77777777" w:rsidR="006677F9" w:rsidRPr="00306EFE" w:rsidRDefault="00177E3C">
      <w:pPr>
        <w:rPr>
          <w:rFonts w:asciiTheme="minorHAnsi" w:hAnsiTheme="minorHAnsi" w:cstheme="minorHAnsi"/>
        </w:rPr>
      </w:pPr>
      <w:r w:rsidRPr="00306EFE">
        <w:rPr>
          <w:rFonts w:asciiTheme="minorHAnsi" w:hAnsiTheme="minorHAnsi" w:cstheme="minorHAnsi"/>
        </w:rPr>
        <w:t>Pesel</w:t>
      </w:r>
    </w:p>
    <w:p w14:paraId="18994038" w14:textId="77777777" w:rsidR="006677F9" w:rsidRPr="00EF7853" w:rsidRDefault="006677F9" w:rsidP="00031D62">
      <w:pPr>
        <w:jc w:val="both"/>
        <w:rPr>
          <w:rFonts w:asciiTheme="minorHAnsi" w:hAnsiTheme="minorHAnsi" w:cstheme="minorHAnsi"/>
        </w:rPr>
      </w:pPr>
    </w:p>
    <w:p w14:paraId="645EF732" w14:textId="77777777" w:rsidR="00031D62" w:rsidRDefault="00031D62" w:rsidP="00031D62">
      <w:pPr>
        <w:jc w:val="both"/>
        <w:rPr>
          <w:rFonts w:asciiTheme="minorHAnsi" w:hAnsiTheme="minorHAnsi" w:cstheme="minorHAnsi"/>
        </w:rPr>
      </w:pPr>
      <w:r w:rsidRPr="00031D62">
        <w:rPr>
          <w:rFonts w:asciiTheme="minorHAnsi" w:hAnsiTheme="minorHAnsi" w:cstheme="minorHAnsi"/>
        </w:rPr>
        <w:t xml:space="preserve">Fałdy </w:t>
      </w:r>
      <w:proofErr w:type="spellStart"/>
      <w:r w:rsidRPr="00031D62">
        <w:rPr>
          <w:rFonts w:asciiTheme="minorHAnsi" w:hAnsiTheme="minorHAnsi" w:cstheme="minorHAnsi"/>
        </w:rPr>
        <w:t>okołoodbytnicze</w:t>
      </w:r>
      <w:proofErr w:type="spellEnd"/>
      <w:r w:rsidRPr="00031D62">
        <w:rPr>
          <w:rFonts w:asciiTheme="minorHAnsi" w:hAnsiTheme="minorHAnsi" w:cstheme="minorHAnsi"/>
        </w:rPr>
        <w:t xml:space="preserve"> to przerośnięte fałdy skóry. Anatomicznie w tej okolicy pod skórą znajduje się luźna, podatna na rozciąganie tkanka łączna wypełniona gęstą siecią naczyń krwionośnych. Naczynia te tworzą tzw. zewnętrzne sploty </w:t>
      </w:r>
      <w:proofErr w:type="spellStart"/>
      <w:r w:rsidRPr="00031D62">
        <w:rPr>
          <w:rFonts w:asciiTheme="minorHAnsi" w:hAnsiTheme="minorHAnsi" w:cstheme="minorHAnsi"/>
        </w:rPr>
        <w:t>okołoodbytnicze</w:t>
      </w:r>
      <w:proofErr w:type="spellEnd"/>
      <w:r w:rsidRPr="00031D62">
        <w:rPr>
          <w:rFonts w:asciiTheme="minorHAnsi" w:hAnsiTheme="minorHAnsi" w:cstheme="minorHAnsi"/>
        </w:rPr>
        <w:t xml:space="preserve"> składające się głównie z żył. </w:t>
      </w:r>
      <w:proofErr w:type="spellStart"/>
      <w:r w:rsidRPr="00031D62">
        <w:rPr>
          <w:rFonts w:asciiTheme="minorHAnsi" w:hAnsiTheme="minorHAnsi" w:cstheme="minorHAnsi"/>
        </w:rPr>
        <w:t>Wykrzepienie</w:t>
      </w:r>
      <w:proofErr w:type="spellEnd"/>
      <w:r w:rsidRPr="00031D62">
        <w:rPr>
          <w:rFonts w:asciiTheme="minorHAnsi" w:hAnsiTheme="minorHAnsi" w:cstheme="minorHAnsi"/>
        </w:rPr>
        <w:t xml:space="preserve"> krwi w tych naczyniach to nic innego jak zakrzepica brzeżna. Tak właściwie to zakrzepica </w:t>
      </w:r>
      <w:proofErr w:type="spellStart"/>
      <w:r w:rsidRPr="00031D62">
        <w:rPr>
          <w:rFonts w:asciiTheme="minorHAnsi" w:hAnsiTheme="minorHAnsi" w:cstheme="minorHAnsi"/>
        </w:rPr>
        <w:t>zewnętrzego</w:t>
      </w:r>
      <w:proofErr w:type="spellEnd"/>
      <w:r w:rsidRPr="00031D62">
        <w:rPr>
          <w:rFonts w:asciiTheme="minorHAnsi" w:hAnsiTheme="minorHAnsi" w:cstheme="minorHAnsi"/>
        </w:rPr>
        <w:t xml:space="preserve"> splotu </w:t>
      </w:r>
      <w:proofErr w:type="spellStart"/>
      <w:r w:rsidRPr="00031D62">
        <w:rPr>
          <w:rFonts w:asciiTheme="minorHAnsi" w:hAnsiTheme="minorHAnsi" w:cstheme="minorHAnsi"/>
        </w:rPr>
        <w:t>okołoodbytniczego</w:t>
      </w:r>
      <w:proofErr w:type="spellEnd"/>
      <w:r w:rsidRPr="00031D62">
        <w:rPr>
          <w:rFonts w:asciiTheme="minorHAnsi" w:hAnsiTheme="minorHAnsi" w:cstheme="minorHAnsi"/>
        </w:rPr>
        <w:t xml:space="preserve"> leczona zachowawczo (bez nacięcia) jest najczęstszą przyczyną tworzenia się fałdów </w:t>
      </w:r>
      <w:proofErr w:type="spellStart"/>
      <w:r w:rsidRPr="00031D62">
        <w:rPr>
          <w:rFonts w:asciiTheme="minorHAnsi" w:hAnsiTheme="minorHAnsi" w:cstheme="minorHAnsi"/>
        </w:rPr>
        <w:t>okołoodbytniczych</w:t>
      </w:r>
      <w:proofErr w:type="spellEnd"/>
      <w:r w:rsidRPr="00031D62">
        <w:rPr>
          <w:rFonts w:asciiTheme="minorHAnsi" w:hAnsiTheme="minorHAnsi" w:cstheme="minorHAnsi"/>
        </w:rPr>
        <w:t xml:space="preserve">. W wyniku powstania zakrzepu dochodzi do gwałtownego rozciągnięcia skóry. Ta zaś nie mając możliwości obkurczenia się przez kilka kolejnych dni ulega trwałemu przerostowi. Rozciągnięta skóra formuje się w postaci meszków skórnych zlokalizowanych wokół odbytu. Podczas wzmożonego ciśnienia w układzie żylnym w obrębie jamy brzusznej (np. podczas napinania brzucha przy wysiłku fizycznym, przy defekacji) dochodzi do wypełniania splotów naczyniowych krwią i okresowego powiększania fałdów </w:t>
      </w:r>
      <w:proofErr w:type="spellStart"/>
      <w:r w:rsidRPr="00031D62">
        <w:rPr>
          <w:rFonts w:asciiTheme="minorHAnsi" w:hAnsiTheme="minorHAnsi" w:cstheme="minorHAnsi"/>
        </w:rPr>
        <w:t>okołoodbytniczych</w:t>
      </w:r>
      <w:proofErr w:type="spellEnd"/>
      <w:r w:rsidRPr="00031D62">
        <w:rPr>
          <w:rFonts w:asciiTheme="minorHAnsi" w:hAnsiTheme="minorHAnsi" w:cstheme="minorHAnsi"/>
        </w:rPr>
        <w:t>. Może się to okazać szczególnie kłopotliwe np. dla kobiet podczas stosunku płciowego.</w:t>
      </w:r>
      <w:r w:rsidRPr="00031D62">
        <w:rPr>
          <w:rFonts w:asciiTheme="minorHAnsi" w:hAnsiTheme="minorHAnsi" w:cstheme="minorHAnsi"/>
        </w:rPr>
        <w:br/>
      </w:r>
      <w:r w:rsidRPr="00031D62">
        <w:rPr>
          <w:rFonts w:asciiTheme="minorHAnsi" w:hAnsiTheme="minorHAnsi" w:cstheme="minorHAnsi"/>
        </w:rPr>
        <w:br/>
        <w:t>Zabieg polega na wycięciu fałdów w znieczuleniu miejscowym i założeniu w to miejsce szwów rozpuszczalnych. Zabieg trwa ok 10-20 minut. Po zabiegu pacjent otrzymuje szczegółowe zalecenia dotyczące pielęgnacji rany pooperacyjnej i może wrócić do domu. Wskazane jest, aby w okresie gojenia, czyli ok 10 dni dużo odpoczywać, powstrzymać się od nadmiernego wysiłku fizycznego i stosować dietę zapobiegającą zaparciom. Po ok. 21 dniach wskazana jest kontrola po zabiegu.</w:t>
      </w:r>
      <w:r w:rsidRPr="00031D62">
        <w:rPr>
          <w:rFonts w:asciiTheme="minorHAnsi" w:hAnsiTheme="minorHAnsi" w:cstheme="minorHAnsi"/>
        </w:rPr>
        <w:br/>
      </w:r>
      <w:r w:rsidRPr="00031D62">
        <w:rPr>
          <w:rFonts w:asciiTheme="minorHAnsi" w:hAnsiTheme="minorHAnsi" w:cstheme="minorHAnsi"/>
        </w:rPr>
        <w:br/>
        <w:t xml:space="preserve"> W trakcie zabiegu pomimo zachowania zasad sztuki medycznej możliwe jest wystąpienie powikłań. Pacjent jest jednocześnie świadomy, że zgodnie z Ustawą o zawodach lekarza i lekarza dentysty z 5.12.1996 r., (tj. </w:t>
      </w:r>
      <w:proofErr w:type="spellStart"/>
      <w:r w:rsidRPr="00031D62">
        <w:rPr>
          <w:rFonts w:asciiTheme="minorHAnsi" w:hAnsiTheme="minorHAnsi" w:cstheme="minorHAnsi"/>
        </w:rPr>
        <w:t>DzU</w:t>
      </w:r>
      <w:proofErr w:type="spellEnd"/>
      <w:r w:rsidRPr="00031D62">
        <w:rPr>
          <w:rFonts w:asciiTheme="minorHAnsi" w:hAnsiTheme="minorHAnsi" w:cstheme="minorHAnsi"/>
        </w:rPr>
        <w:t xml:space="preserve"> 2008 r., nr 136, poz. 857), lekarz ma obowiązek poinformować pacjenta o dających się przewidzieć następstwach i powikłaniach planowanych czynności medycznych. W związku z powyższym Pacjent oświadcza, że wystąpienie negatywnych następstw i powikłań, których występowanie jest incydentalne i których nie da się przewidzieć w świetle aktualnej wiedzy medycznej nie będzie z jego strony przedmiotem roszczeń z tytułu niewłaściwego wykonania zabiegu. </w:t>
      </w:r>
      <w:r w:rsidRPr="00031D62">
        <w:rPr>
          <w:rFonts w:asciiTheme="minorHAnsi" w:hAnsiTheme="minorHAnsi" w:cstheme="minorHAnsi"/>
        </w:rPr>
        <w:br/>
      </w:r>
      <w:r w:rsidRPr="00031D62">
        <w:rPr>
          <w:rFonts w:asciiTheme="minorHAnsi" w:hAnsiTheme="minorHAnsi" w:cstheme="minorHAnsi"/>
        </w:rPr>
        <w:lastRenderedPageBreak/>
        <w:br/>
        <w:t xml:space="preserve">Po zapoznaniu się z powyższymi informacjami oraz po rozmowie z lekarzem wyrażam zgodę na proponowany zabieg. </w:t>
      </w:r>
    </w:p>
    <w:p w14:paraId="52038AC9" w14:textId="77777777" w:rsidR="00031D62" w:rsidRPr="00031D62" w:rsidRDefault="00031D62" w:rsidP="00031D62">
      <w:pPr>
        <w:jc w:val="both"/>
        <w:rPr>
          <w:rFonts w:asciiTheme="minorHAnsi" w:hAnsiTheme="minorHAnsi" w:cstheme="minorHAnsi"/>
        </w:rPr>
      </w:pPr>
    </w:p>
    <w:p w14:paraId="173FFD26" w14:textId="2A3E3339" w:rsidR="00306EFE" w:rsidRPr="00031D62" w:rsidRDefault="00031D62" w:rsidP="00031D62">
      <w:pPr>
        <w:rPr>
          <w:rFonts w:asciiTheme="minorHAnsi" w:hAnsiTheme="minorHAnsi" w:cstheme="minorHAnsi"/>
        </w:rPr>
      </w:pPr>
      <w:r w:rsidRPr="00031D62">
        <w:rPr>
          <w:rFonts w:asciiTheme="minorHAnsi" w:hAnsiTheme="minorHAnsi" w:cstheme="minorHAnsi"/>
        </w:rPr>
        <w:t xml:space="preserve">Oświadczam, że: </w:t>
      </w:r>
      <w:r w:rsidRPr="00031D62">
        <w:rPr>
          <w:rFonts w:asciiTheme="minorHAnsi" w:hAnsiTheme="minorHAnsi" w:cstheme="minorHAnsi"/>
        </w:rPr>
        <w:br/>
      </w:r>
      <w:r w:rsidRPr="00031D62">
        <w:rPr>
          <w:rFonts w:asciiTheme="minorHAnsi" w:hAnsiTheme="minorHAnsi" w:cstheme="minorHAnsi"/>
        </w:rPr>
        <w:sym w:font="Symbol" w:char="F0B7"/>
      </w:r>
      <w:r w:rsidRPr="00031D62">
        <w:rPr>
          <w:rFonts w:asciiTheme="minorHAnsi" w:hAnsiTheme="minorHAnsi" w:cstheme="minorHAnsi"/>
        </w:rPr>
        <w:t xml:space="preserve"> zapoznałem/-</w:t>
      </w:r>
      <w:proofErr w:type="spellStart"/>
      <w:r w:rsidRPr="00031D62">
        <w:rPr>
          <w:rFonts w:asciiTheme="minorHAnsi" w:hAnsiTheme="minorHAnsi" w:cstheme="minorHAnsi"/>
        </w:rPr>
        <w:t>am</w:t>
      </w:r>
      <w:proofErr w:type="spellEnd"/>
      <w:r w:rsidRPr="00031D62">
        <w:rPr>
          <w:rFonts w:asciiTheme="minorHAnsi" w:hAnsiTheme="minorHAnsi" w:cstheme="minorHAnsi"/>
        </w:rPr>
        <w:t xml:space="preserve"> się ze szczegółowym opisem zabiegu, jego celowością i oczekiwanym wynikiem oraz potencjalnymi zagrożeniami mogącymi wystąpić w wyniku w/w leczenia </w:t>
      </w:r>
      <w:r w:rsidRPr="00031D62">
        <w:rPr>
          <w:rFonts w:asciiTheme="minorHAnsi" w:hAnsiTheme="minorHAnsi" w:cstheme="minorHAnsi"/>
        </w:rPr>
        <w:br/>
      </w:r>
      <w:r w:rsidRPr="00031D62">
        <w:rPr>
          <w:rFonts w:asciiTheme="minorHAnsi" w:hAnsiTheme="minorHAnsi" w:cstheme="minorHAnsi"/>
        </w:rPr>
        <w:sym w:font="Symbol" w:char="F0B7"/>
      </w:r>
      <w:r w:rsidRPr="00031D62">
        <w:rPr>
          <w:rFonts w:asciiTheme="minorHAnsi" w:hAnsiTheme="minorHAnsi" w:cstheme="minorHAnsi"/>
        </w:rPr>
        <w:t xml:space="preserve"> zgadzam się na ewentualne zmodyfikowanie sposobu zabiegu w niezbędnym zakresie zgodnie z zasadami wiedzy medycznej, jeśli będzie tego wymagała sytuacja powstała w wyniku procesu terapeutycznego i na wiążące się z tym koszty </w:t>
      </w:r>
      <w:r w:rsidRPr="00031D62">
        <w:rPr>
          <w:rFonts w:asciiTheme="minorHAnsi" w:hAnsiTheme="minorHAnsi" w:cstheme="minorHAnsi"/>
        </w:rPr>
        <w:br/>
      </w:r>
      <w:r w:rsidRPr="00031D62">
        <w:rPr>
          <w:rFonts w:asciiTheme="minorHAnsi" w:hAnsiTheme="minorHAnsi" w:cstheme="minorHAnsi"/>
        </w:rPr>
        <w:sym w:font="Symbol" w:char="F0B7"/>
      </w:r>
      <w:r w:rsidRPr="00031D62">
        <w:rPr>
          <w:rFonts w:asciiTheme="minorHAnsi" w:hAnsiTheme="minorHAnsi" w:cstheme="minorHAnsi"/>
        </w:rPr>
        <w:t xml:space="preserve"> stwierdzam, że uzyskałem/ -</w:t>
      </w:r>
      <w:proofErr w:type="spellStart"/>
      <w:r w:rsidRPr="00031D62">
        <w:rPr>
          <w:rFonts w:asciiTheme="minorHAnsi" w:hAnsiTheme="minorHAnsi" w:cstheme="minorHAnsi"/>
        </w:rPr>
        <w:t>am</w:t>
      </w:r>
      <w:proofErr w:type="spellEnd"/>
      <w:r w:rsidRPr="00031D62">
        <w:rPr>
          <w:rFonts w:asciiTheme="minorHAnsi" w:hAnsiTheme="minorHAnsi" w:cstheme="minorHAnsi"/>
        </w:rPr>
        <w:t xml:space="preserve"> wyczerpujące odpowiedzi na wszystkie pytania i proszę o wykonanie proponowanego zabiegu.</w:t>
      </w:r>
    </w:p>
    <w:p w14:paraId="6EF994DD" w14:textId="77777777" w:rsidR="006677F9" w:rsidRDefault="006677F9">
      <w:pPr>
        <w:rPr>
          <w:rFonts w:asciiTheme="minorHAnsi" w:hAnsiTheme="minorHAnsi" w:cstheme="minorHAnsi"/>
        </w:rPr>
      </w:pPr>
    </w:p>
    <w:p w14:paraId="55EC516F" w14:textId="77777777" w:rsidR="00031D62" w:rsidRDefault="00031D62">
      <w:pPr>
        <w:rPr>
          <w:rFonts w:asciiTheme="minorHAnsi" w:hAnsiTheme="minorHAnsi" w:cstheme="minorHAnsi"/>
        </w:rPr>
      </w:pPr>
    </w:p>
    <w:p w14:paraId="325BC400" w14:textId="77777777" w:rsidR="00031D62" w:rsidRPr="00EF7853" w:rsidRDefault="00031D62">
      <w:pPr>
        <w:rPr>
          <w:rFonts w:asciiTheme="minorHAnsi" w:hAnsiTheme="minorHAnsi" w:cstheme="minorHAnsi"/>
        </w:rPr>
      </w:pPr>
    </w:p>
    <w:p w14:paraId="77D0DB97" w14:textId="5E9472BF" w:rsidR="006677F9" w:rsidRPr="00EF7853" w:rsidRDefault="00177E3C">
      <w:pPr>
        <w:rPr>
          <w:rFonts w:asciiTheme="minorHAnsi" w:hAnsiTheme="minorHAnsi" w:cstheme="minorHAnsi"/>
        </w:rPr>
      </w:pPr>
      <w:r w:rsidRPr="00EF7853">
        <w:rPr>
          <w:rFonts w:ascii="Calibri" w:hAnsi="Calibri" w:cs="Calibri"/>
        </w:rPr>
        <w:t xml:space="preserve">……………</w:t>
      </w:r>
      <w:r w:rsidR="00EF7853">
        <w:rPr>
          <w:rFonts w:ascii="Calibri" w:hAnsi="Calibri" w:cs="Calibri"/>
        </w:rPr>
        <w:t xml:space="preserve">………</w:t>
      </w:r>
      <w:r w:rsidRPr="00EF7853">
        <w:rPr>
          <w:rFonts w:ascii="Calibri" w:hAnsi="Calibri" w:cs="Calibri"/>
        </w:rPr>
        <w:t xml:space="preserve">      </w:t>
      </w:r>
      <w:r w:rsidR="00EF7853">
        <w:rPr>
          <w:rFonts w:ascii="Calibri" w:hAnsi="Calibri" w:cs="Calibri"/>
        </w:rPr>
        <w:t xml:space="preserve">                                                                 </w:t>
      </w:r>
      <w:r w:rsidRPr="00EF7853">
        <w:rPr>
          <w:rFonts w:ascii="Calibri" w:hAnsi="Calibri" w:cs="Calibri"/>
        </w:rPr>
        <w:t xml:space="preserve">…………………………</w:t>
      </w:r>
      <w:r w:rsidR="00EF7853">
        <w:rPr>
          <w:rFonts w:ascii="Calibri" w:hAnsi="Calibri" w:cs="Calibri"/>
        </w:rPr>
        <w:t xml:space="preserve">……………………………</w:t>
      </w:r>
    </w:p>
    <w:p w14:paraId="2285330F" w14:textId="60F76AE8" w:rsidR="006677F9" w:rsidRPr="00EF7853" w:rsidRDefault="00177E3C">
      <w:pPr>
        <w:rPr>
          <w:rFonts w:asciiTheme="minorHAnsi" w:hAnsiTheme="minorHAnsi" w:cstheme="minorHAnsi"/>
        </w:rPr>
      </w:pPr>
      <w:r w:rsidRPr="00EF7853">
        <w:rPr>
          <w:rFonts w:asciiTheme="minorHAnsi" w:hAnsiTheme="minorHAnsi" w:cstheme="minorHAnsi"/>
        </w:rPr>
        <w:t xml:space="preserve">Data</w:t>
      </w:r>
      <w:r w:rsidRPr="00EF7853">
        <w:rPr>
          <w:rFonts w:ascii="Calibri" w:hAnsi="Calibri" w:cs="Calibri"/>
        </w:rPr>
        <w:t xml:space="preserve">                  </w:t>
      </w:r>
      <w:r w:rsidR="00EF7853">
        <w:rPr>
          <w:rFonts w:ascii="Calibri" w:hAnsi="Calibri" w:cs="Calibri"/>
        </w:rPr>
        <w:t xml:space="preserve">                                                                    </w:t>
      </w:r>
      <w:r w:rsidRPr="00EF7853">
        <w:rPr>
          <w:rFonts w:asciiTheme="minorHAnsi" w:hAnsiTheme="minorHAnsi" w:cstheme="minorHAnsi"/>
        </w:rPr>
        <w:t xml:space="preserve"> Podpis pacjenta/opiekuna prawnego</w:t>
      </w:r>
    </w:p>
    <w:p w14:paraId="6FC7BAEF" w14:textId="77777777" w:rsidR="00306EFE" w:rsidRDefault="00306EFE">
      <w:pPr>
        <w:rPr>
          <w:rFonts w:asciiTheme="minorHAnsi" w:hAnsiTheme="minorHAnsi" w:cstheme="minorHAnsi"/>
        </w:rPr>
      </w:pPr>
    </w:p>
    <w:p w14:paraId="38CD770C" w14:textId="77777777" w:rsidR="00306EFE" w:rsidRDefault="00306EFE">
      <w:pPr>
        <w:rPr>
          <w:rFonts w:asciiTheme="minorHAnsi" w:hAnsiTheme="minorHAnsi" w:cstheme="minorHAnsi"/>
        </w:rPr>
      </w:pPr>
    </w:p>
    <w:p w14:paraId="6B047C05" w14:textId="5C5B620D" w:rsidR="006677F9" w:rsidRPr="00EF7853" w:rsidRDefault="00EF78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="Calibri" w:hAnsi="Calibri" w:cs="Calibri"/>
        </w:rPr>
        <w:t xml:space="preserve">…………………………………..</w:t>
      </w:r>
    </w:p>
    <w:p w14:paraId="4E4E964C" w14:textId="646E3254" w:rsidR="006677F9" w:rsidRPr="00EF7853" w:rsidRDefault="00EF78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EF7853">
        <w:rPr>
          <w:rFonts w:asciiTheme="minorHAnsi" w:hAnsiTheme="minorHAnsi" w:cstheme="minorHAnsi"/>
        </w:rPr>
        <w:t>odpis i pieczęć lekarza</w:t>
      </w:r>
    </w:p>
    <w:p w14:paraId="37E8D334" w14:textId="77777777" w:rsidR="006677F9" w:rsidRPr="00EF7853" w:rsidRDefault="006677F9">
      <w:pPr>
        <w:ind w:left="720"/>
        <w:rPr>
          <w:rFonts w:asciiTheme="minorHAnsi" w:hAnsiTheme="minorHAnsi" w:cstheme="minorHAnsi"/>
        </w:rPr>
      </w:pPr>
    </w:p>
    <w:sectPr w:rsidR="006677F9" w:rsidRPr="00EF7853" w:rsidSect="00EF7853">
      <w:headerReference w:type="default" r:id="rId8"/>
      <w:footerReference w:type="default" r:id="rId9"/>
      <w:pgSz w:w="11906" w:h="16838"/>
      <w:pgMar w:top="1417" w:right="1417" w:bottom="1417" w:left="1417" w:header="397" w:footer="340" w:gutter="0"/>
      <w:cols w:space="282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5DB9C" w14:textId="77777777" w:rsidR="00A966F9" w:rsidRDefault="00A966F9">
      <w:r>
        <w:separator/>
      </w:r>
    </w:p>
  </w:endnote>
  <w:endnote w:type="continuationSeparator" w:id="0">
    <w:p w14:paraId="2979FAE8" w14:textId="77777777" w:rsidR="00A966F9" w:rsidRDefault="00A9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D5CEF" w14:textId="77777777" w:rsidR="00A966F9" w:rsidRDefault="00A966F9">
      <w:r>
        <w:separator/>
      </w:r>
    </w:p>
  </w:footnote>
  <w:footnote w:type="continuationSeparator" w:id="0">
    <w:p w14:paraId="44489D4A" w14:textId="77777777" w:rsidR="00A966F9" w:rsidRDefault="00A966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E0DFC"/>
    <w:multiLevelType w:val="hybridMultilevel"/>
    <w:tmpl w:val="CB6434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83729"/>
    <w:multiLevelType w:val="multilevel"/>
    <w:tmpl w:val="AFF49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4E7938"/>
    <w:multiLevelType w:val="multilevel"/>
    <w:tmpl w:val="6C4AB8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19B3B1F"/>
    <w:multiLevelType w:val="multilevel"/>
    <w:tmpl w:val="9B908B0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500"/>
        </w:tabs>
        <w:ind w:left="150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220"/>
        </w:tabs>
        <w:ind w:left="222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80"/>
        </w:tabs>
        <w:ind w:left="258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300"/>
        </w:tabs>
        <w:ind w:left="330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660"/>
        </w:tabs>
        <w:ind w:left="3660" w:hanging="360"/>
      </w:pPr>
      <w:rPr>
        <w:b/>
        <w:bCs/>
      </w:rPr>
    </w:lvl>
  </w:abstractNum>
  <w:abstractNum w:abstractNumId="4" w15:restartNumberingAfterBreak="0">
    <w:nsid w:val="673812B8"/>
    <w:multiLevelType w:val="multilevel"/>
    <w:tmpl w:val="C09CAAC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5" w15:restartNumberingAfterBreak="0">
    <w:nsid w:val="6C1C2DB7"/>
    <w:multiLevelType w:val="multilevel"/>
    <w:tmpl w:val="F1EC951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num w:numId="1" w16cid:durableId="986127429">
    <w:abstractNumId w:val="4"/>
  </w:num>
  <w:num w:numId="2" w16cid:durableId="1763379745">
    <w:abstractNumId w:val="3"/>
  </w:num>
  <w:num w:numId="3" w16cid:durableId="439104790">
    <w:abstractNumId w:val="5"/>
  </w:num>
  <w:num w:numId="4" w16cid:durableId="822047460">
    <w:abstractNumId w:val="2"/>
  </w:num>
  <w:num w:numId="5" w16cid:durableId="300233733">
    <w:abstractNumId w:val="1"/>
  </w:num>
  <w:num w:numId="6" w16cid:durableId="780801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77F9"/>
    <w:rsid w:val="00031D62"/>
    <w:rsid w:val="00177E3C"/>
    <w:rsid w:val="00306EFE"/>
    <w:rsid w:val="006677F9"/>
    <w:rsid w:val="009F666D"/>
    <w:rsid w:val="00A14D66"/>
    <w:rsid w:val="00A966F9"/>
    <w:rsid w:val="00B67D08"/>
    <w:rsid w:val="00B97CB2"/>
    <w:rsid w:val="00D85B35"/>
    <w:rsid w:val="00EF7853"/>
    <w:rsid w:val="00F4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3F7F1"/>
  <w15:docId w15:val="{34A62EAE-8BD3-4B10-9C64-6E663193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140F"/>
        <w:szCs w:val="20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ADF"/>
    <w:pPr>
      <w:suppressAutoHyphens/>
    </w:pPr>
    <w:rPr>
      <w:rFonts w:ascii="Arial" w:eastAsia="Arial" w:hAnsi="Arial" w:cs="Arial"/>
      <w:kern w:val="2"/>
      <w:sz w:val="22"/>
      <w:szCs w:val="22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07F50"/>
  </w:style>
  <w:style w:type="character" w:customStyle="1" w:styleId="StopkaZnak">
    <w:name w:val="Stopka Znak"/>
    <w:basedOn w:val="Domylnaczcionkaakapitu"/>
    <w:link w:val="Stopka"/>
    <w:uiPriority w:val="99"/>
    <w:qFormat/>
    <w:rsid w:val="00007F50"/>
  </w:style>
  <w:style w:type="character" w:customStyle="1" w:styleId="markedcontent">
    <w:name w:val="markedcontent"/>
    <w:basedOn w:val="Domylnaczcionkaakapitu"/>
    <w:qFormat/>
    <w:rsid w:val="00AC09CB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Mocnewyrnione">
    <w:name w:val="Mocne wyróżnione"/>
    <w:qFormat/>
    <w:rPr>
      <w:b/>
      <w:bCs/>
    </w:rPr>
  </w:style>
  <w:style w:type="character" w:customStyle="1" w:styleId="Znakinumeracji">
    <w:name w:val="Znaki numeracji"/>
    <w:qFormat/>
    <w:rPr>
      <w:b/>
      <w:bCs/>
    </w:rPr>
  </w:style>
  <w:style w:type="character" w:customStyle="1" w:styleId="ListLabel1">
    <w:name w:val="ListLabel 1"/>
    <w:qFormat/>
    <w:rPr>
      <w:rFonts w:cs="OpenSymbol"/>
      <w:b w:val="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b/>
      <w:bCs/>
    </w:rPr>
  </w:style>
  <w:style w:type="character" w:customStyle="1" w:styleId="ListLabel11">
    <w:name w:val="ListLabel 11"/>
    <w:qFormat/>
    <w:rPr>
      <w:b/>
      <w:bCs/>
    </w:rPr>
  </w:style>
  <w:style w:type="character" w:customStyle="1" w:styleId="ListLabel12">
    <w:name w:val="ListLabel 12"/>
    <w:qFormat/>
    <w:rPr>
      <w:b/>
      <w:bCs/>
    </w:rPr>
  </w:style>
  <w:style w:type="character" w:customStyle="1" w:styleId="ListLabel13">
    <w:name w:val="ListLabel 13"/>
    <w:qFormat/>
    <w:rPr>
      <w:b/>
      <w:bCs/>
    </w:rPr>
  </w:style>
  <w:style w:type="character" w:customStyle="1" w:styleId="ListLabel14">
    <w:name w:val="ListLabel 14"/>
    <w:qFormat/>
    <w:rPr>
      <w:b/>
      <w:bCs/>
    </w:rPr>
  </w:style>
  <w:style w:type="character" w:customStyle="1" w:styleId="ListLabel15">
    <w:name w:val="ListLabel 15"/>
    <w:qFormat/>
    <w:rPr>
      <w:b/>
      <w:bCs/>
    </w:rPr>
  </w:style>
  <w:style w:type="character" w:customStyle="1" w:styleId="ListLabel16">
    <w:name w:val="ListLabel 16"/>
    <w:qFormat/>
    <w:rPr>
      <w:b/>
      <w:bCs/>
    </w:rPr>
  </w:style>
  <w:style w:type="character" w:customStyle="1" w:styleId="ListLabel17">
    <w:name w:val="ListLabel 17"/>
    <w:qFormat/>
    <w:rPr>
      <w:b/>
      <w:bCs/>
    </w:rPr>
  </w:style>
  <w:style w:type="character" w:customStyle="1" w:styleId="ListLabel18">
    <w:name w:val="ListLabel 18"/>
    <w:qFormat/>
    <w:rPr>
      <w:b/>
      <w:bCs/>
    </w:rPr>
  </w:style>
  <w:style w:type="character" w:customStyle="1" w:styleId="ListLabel19">
    <w:name w:val="ListLabel 19"/>
    <w:qFormat/>
    <w:rPr>
      <w:rFonts w:cs="OpenSymbol"/>
      <w:b w:val="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  <w:b w:val="0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  <w:b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03370"/>
    <w:pPr>
      <w:ind w:left="720"/>
      <w:contextualSpacing/>
    </w:pPr>
    <w:rPr>
      <w:rFonts w:cs="Arial"/>
      <w:szCs w:val="19"/>
    </w:rPr>
  </w:style>
  <w:style w:type="paragraph" w:customStyle="1" w:styleId="Normalny1">
    <w:name w:val="Normalny1"/>
    <w:qFormat/>
    <w:rsid w:val="007E3215"/>
    <w:pPr>
      <w:suppressAutoHyphens/>
      <w:spacing w:line="276" w:lineRule="auto"/>
    </w:pPr>
    <w:rPr>
      <w:rFonts w:ascii="Arial" w:eastAsia="Arial" w:hAnsi="Arial" w:cs="Arial"/>
      <w:color w:val="17140F"/>
      <w:sz w:val="22"/>
      <w:lang w:eastAsia="pl-PL"/>
    </w:rPr>
  </w:style>
  <w:style w:type="paragraph" w:customStyle="1" w:styleId="Default">
    <w:name w:val="Default"/>
    <w:qFormat/>
    <w:pPr>
      <w:suppressAutoHyphens/>
    </w:pPr>
    <w:rPr>
      <w:rFonts w:ascii="Arial" w:eastAsia="Arial" w:hAnsi="Arial"/>
      <w:color w:val="17140F"/>
      <w:sz w:val="24"/>
    </w:rPr>
  </w:style>
  <w:style w:type="paragraph" w:customStyle="1" w:styleId="trt0xe">
    <w:name w:val="trt0xe"/>
    <w:basedOn w:val="Normalny"/>
    <w:rsid w:val="00B67D08"/>
    <w:pPr>
      <w:suppressAutoHyphens w:val="0"/>
      <w:spacing w:before="100" w:beforeAutospacing="1" w:after="100" w:afterAutospacing="1"/>
    </w:pPr>
    <w:rPr>
      <w:rFonts w:ascii="Arial" w:eastAsia="Arial" w:hAnsi="Arial" w:cs="Arial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9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17140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D5D90-ED48-48DA-8ADB-45C809A5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1514</TotalTime>
  <Pages>2</Pages>
  <Words>477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recepcja</cp:lastModifiedBy>
  <cp:revision>226</cp:revision>
  <cp:lastPrinted>2023-07-21T12:45:00Z</cp:lastPrinted>
  <dcterms:created xsi:type="dcterms:W3CDTF">2022-08-31T11:22:00Z</dcterms:created>
  <dcterms:modified xsi:type="dcterms:W3CDTF">2026-10-15T19:47:00Z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