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57EC" w14:textId="77777777" w:rsidR="00031A79" w:rsidRDefault="007016F4" w:rsidP="00031A79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  <w:r w:rsidRPr="007016F4">
        <w:rPr>
          <w:rFonts w:asciiTheme="minorHAnsi" w:hAnsiTheme="minorHAnsi" w:cstheme="minorHAnsi"/>
          <w:b/>
          <w:bCs/>
          <w:sz w:val="27"/>
          <w:szCs w:val="27"/>
        </w:rPr>
        <w:t>FORMULARZ ŚWIADOMEJ ZGODY NA PRZEPROWADZENIE ZABIEGU OPERACYJNEGO</w:t>
      </w:r>
      <w:r w:rsidR="00031A79">
        <w:rPr>
          <w:rFonts w:asciiTheme="minorHAnsi" w:hAnsiTheme="minorHAnsi" w:cstheme="minorHAnsi"/>
          <w:b/>
          <w:bCs/>
          <w:sz w:val="27"/>
          <w:szCs w:val="27"/>
        </w:rPr>
        <w:t xml:space="preserve"> </w:t>
      </w:r>
      <w:r w:rsidRPr="007016F4">
        <w:rPr>
          <w:rFonts w:asciiTheme="minorHAnsi" w:hAnsiTheme="minorHAnsi" w:cstheme="minorHAnsi"/>
          <w:b/>
          <w:bCs/>
          <w:sz w:val="27"/>
          <w:szCs w:val="27"/>
        </w:rPr>
        <w:t>Z POWODU SPONDYLOZY KĘGOSŁUPA</w:t>
      </w:r>
    </w:p>
    <w:p w14:paraId="4F86192B" w14:textId="296BF9FE" w:rsidR="007016F4" w:rsidRPr="007016F4" w:rsidRDefault="007016F4" w:rsidP="00031A79">
      <w:pPr>
        <w:jc w:val="center"/>
        <w:rPr>
          <w:rFonts w:asciiTheme="minorHAnsi" w:hAnsiTheme="minorHAnsi" w:cstheme="minorHAnsi"/>
          <w:b/>
          <w:bCs/>
          <w:sz w:val="27"/>
          <w:szCs w:val="27"/>
        </w:rPr>
      </w:pPr>
      <w:r w:rsidRPr="007016F4">
        <w:rPr>
          <w:rFonts w:asciiTheme="minorHAnsi" w:hAnsiTheme="minorHAnsi" w:cstheme="minorHAnsi"/>
          <w:b/>
          <w:bCs/>
          <w:sz w:val="27"/>
          <w:szCs w:val="27"/>
        </w:rPr>
        <w:t xml:space="preserve"> ZE STENOZĄ KANAŁU KRĘGOWEGO</w:t>
      </w:r>
    </w:p>
    <w:p w14:paraId="0E84EE25" w14:textId="77777777" w:rsidR="00031A79" w:rsidRDefault="00031A79" w:rsidP="007016F4"/>
    <w:p w14:paraId="6FDE3303" w14:textId="27F26346" w:rsidR="007016F4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Theme="minorHAnsi" w:hAnsiTheme="minorHAnsi" w:cstheme="minorHAnsi"/>
        </w:rPr>
        <w:br/>
      </w:r>
      <w:r w:rsidRPr="00031A79">
        <w:rPr>
          <w:rFonts w:ascii="Calibri" w:hAnsi="Calibri" w:cs="Calibri"/>
        </w:rPr>
        <w:t xml:space="preserve">………………………………………………………………</w:t>
      </w:r>
      <w:r w:rsidR="00031A79">
        <w:rPr>
          <w:rFonts w:ascii="Calibri" w:hAnsi="Calibri" w:cs="Calibri"/>
        </w:rPr>
        <w:t xml:space="preserve">……………</w:t>
      </w:r>
    </w:p>
    <w:p w14:paraId="3A57E636" w14:textId="77777777" w:rsidR="007016F4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Theme="minorHAnsi" w:hAnsiTheme="minorHAnsi" w:cstheme="minorHAnsi"/>
        </w:rPr>
        <w:t>Nazwisko</w:t>
      </w:r>
    </w:p>
    <w:p w14:paraId="592783A7" w14:textId="77777777" w:rsidR="007016F4" w:rsidRPr="00031A79" w:rsidRDefault="007016F4" w:rsidP="007016F4">
      <w:pPr>
        <w:rPr>
          <w:rFonts w:asciiTheme="minorHAnsi" w:hAnsiTheme="minorHAnsi" w:cstheme="minorHAnsi"/>
        </w:rPr>
      </w:pPr>
    </w:p>
    <w:p w14:paraId="5BF275EF" w14:textId="77777777" w:rsidR="007016F4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="Calibri" w:hAnsi="Calibri" w:cs="Calibri"/>
        </w:rPr>
        <w:t xml:space="preserve">…………………………………………………………………………..</w:t>
      </w:r>
    </w:p>
    <w:p w14:paraId="7FA32A9C" w14:textId="77777777" w:rsidR="007016F4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Theme="minorHAnsi" w:hAnsiTheme="minorHAnsi" w:cstheme="minorHAnsi"/>
        </w:rPr>
        <w:t>Imię</w:t>
      </w:r>
    </w:p>
    <w:p w14:paraId="31A6AC3E" w14:textId="77777777" w:rsidR="007016F4" w:rsidRPr="00031A79" w:rsidRDefault="007016F4" w:rsidP="007016F4">
      <w:pPr>
        <w:rPr>
          <w:rFonts w:asciiTheme="minorHAnsi" w:hAnsiTheme="minorHAnsi" w:cstheme="minorHAnsi"/>
        </w:rPr>
      </w:pPr>
    </w:p>
    <w:p w14:paraId="7DED9B09" w14:textId="63A8219B" w:rsidR="00B51665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="Calibri" w:hAnsi="Calibri" w:cs="Calibri"/>
        </w:rPr>
        <w:t xml:space="preserve">………………………………………………………………</w:t>
      </w:r>
      <w:r w:rsidR="00031A79">
        <w:rPr>
          <w:rFonts w:ascii="Calibri" w:hAnsi="Calibri" w:cs="Calibri"/>
        </w:rPr>
        <w:t xml:space="preserve">…………..</w:t>
      </w:r>
    </w:p>
    <w:p w14:paraId="156B8316" w14:textId="77777777" w:rsidR="007016F4" w:rsidRPr="00031A79" w:rsidRDefault="007016F4" w:rsidP="007016F4">
      <w:pPr>
        <w:rPr>
          <w:rFonts w:asciiTheme="minorHAnsi" w:hAnsiTheme="minorHAnsi" w:cstheme="minorHAnsi"/>
        </w:rPr>
      </w:pPr>
      <w:r w:rsidRPr="00031A79">
        <w:rPr>
          <w:rFonts w:asciiTheme="minorHAnsi" w:hAnsiTheme="minorHAnsi" w:cstheme="minorHAnsi"/>
        </w:rPr>
        <w:t>Pesel</w:t>
      </w:r>
    </w:p>
    <w:p w14:paraId="68B8E9BC" w14:textId="77777777" w:rsidR="00B51665" w:rsidRDefault="00B51665" w:rsidP="007016F4">
      <w:pPr>
        <w:rPr>
          <w:rFonts w:asciiTheme="minorHAnsi" w:hAnsiTheme="minorHAnsi" w:cstheme="minorHAnsi"/>
          <w:sz w:val="19"/>
          <w:szCs w:val="19"/>
        </w:rPr>
      </w:pPr>
    </w:p>
    <w:p w14:paraId="75F37B20" w14:textId="77777777" w:rsidR="00031A79" w:rsidRPr="00EF7853" w:rsidRDefault="00031A79" w:rsidP="007016F4">
      <w:pPr>
        <w:rPr>
          <w:rFonts w:asciiTheme="minorHAnsi" w:hAnsiTheme="minorHAnsi" w:cstheme="minorHAnsi"/>
          <w:sz w:val="19"/>
          <w:szCs w:val="19"/>
        </w:rPr>
      </w:pPr>
    </w:p>
    <w:p w14:paraId="19B79BA8" w14:textId="18EBB87A" w:rsidR="00B51665" w:rsidRPr="00EF7853" w:rsidRDefault="00B51665" w:rsidP="00B51665">
      <w:pPr>
        <w:rPr>
          <w:rFonts w:asciiTheme="minorHAnsi" w:hAnsiTheme="minorHAnsi" w:cstheme="minorHAnsi"/>
          <w:b/>
          <w:bCs/>
          <w:sz w:val="25"/>
          <w:szCs w:val="25"/>
        </w:rPr>
      </w:pPr>
      <w:r w:rsidRPr="00EF7853">
        <w:rPr>
          <w:rFonts w:asciiTheme="minorHAnsi" w:hAnsiTheme="minorHAnsi" w:cstheme="minorHAnsi"/>
          <w:b/>
          <w:bCs/>
          <w:sz w:val="25"/>
          <w:szCs w:val="25"/>
        </w:rPr>
        <w:t>Szanowna Pacjentko, Szanowny Pacjencie!</w:t>
      </w:r>
    </w:p>
    <w:p w14:paraId="3AF46063" w14:textId="53A0ECA7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Celem broszury jest przekazanie Państwu szczegółowych informacji na temat proponowanego leczenia operacyjnego oraz uzyskanie zgody na realizację proponowanego leczenia i zapewnienie Państwu odpowiedniej opieki. Zanim lekarz lub inny członek zespołu medycznego rozpocznie leczenie, muszą oni uzyskać na to Państwa zgodę. Czasami konieczne jest uzyskanie Państwa zgody na piśmie, szczególnie w sytuacji, gdy dotyczy procedur o podwyższonym ryzyku jakim jest proponowane leczenie operacyjne. Przed zabiegiem operacyjnym lekarz będzie rozmawiać z Państwem na temat przebiegu leczenia, poniższa informacja stanowi dodatek do tej dyskusji. Powinni Państwo poznać ryzyko operacji, możliwe następstwa i powikłania pojawiające się w czasie i po operacji,</w:t>
      </w:r>
      <w:r w:rsidR="00031A79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a także konsekwencje wynikające z zaniechania leczenia operacyjnego. Informacje te mają Państwu pomóc w podjęciu decyzji o leczeniu operacyjnym lub o jego zaniechaniu.</w:t>
      </w:r>
    </w:p>
    <w:p w14:paraId="2F76A9F3" w14:textId="43775766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Niniejsza broszura informacyjna została przygotowana z myślą o pacjentach, którzy ukończyli 18 rok życia. Informacje kierujemy także do młodych ludzi w wieku 16 i 17 lat, którzy mogą samodzielnie podejmować decyzje dotyczące opieki medycznej.</w:t>
      </w:r>
    </w:p>
    <w:p w14:paraId="1FBABC59" w14:textId="77777777" w:rsidR="007016F4" w:rsidRPr="007016F4" w:rsidRDefault="007016F4" w:rsidP="007016F4">
      <w:pPr>
        <w:rPr>
          <w:rFonts w:asciiTheme="minorHAnsi" w:hAnsiTheme="minorHAnsi" w:cstheme="minorHAnsi"/>
        </w:rPr>
      </w:pPr>
    </w:p>
    <w:p w14:paraId="798C4E2A" w14:textId="498FA1EF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INFORMACJA O OGÓLNYM STANIE ZDROWIA PACJENTA I ROZPOZNANIU</w:t>
      </w:r>
    </w:p>
    <w:p w14:paraId="240E0983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14E651C8" w14:textId="486EC58B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 xml:space="preserve">Na postawie badania fizykalnego, badań obrazowych kręgosłupa (w tym tomografia komputerowa, rezonans magnetyczny) oraz przeprowadzonych dotychczas badań dodatkowych stwierdzono u Pana/Pani chorobę zwyrodnieniową kręgosłupa powodującą ciasnotę i ucisk struktur nerwowych. Wraz z wiekiem w kręgosłupie powstają zwyrodnienia, dyski międzykręgowe ulegają degeneracji. Nasilone zmiany oraz przeciążenia kręgosłupa mogą prowadzić do wystąpienia choroby zwyrodnieniowej powodującej przerost więzadeł, ich zwapnienie, przerost stawów międzykręgowych, utratę wysokości dysków i trzonów kręgów z powstaniem wyrośli kostnych tzw. </w:t>
      </w:r>
      <w:proofErr w:type="spellStart"/>
      <w:r w:rsidRPr="007016F4">
        <w:rPr>
          <w:rFonts w:asciiTheme="minorHAnsi" w:hAnsiTheme="minorHAnsi" w:cstheme="minorHAnsi"/>
        </w:rPr>
        <w:t>osteofitów</w:t>
      </w:r>
      <w:proofErr w:type="spellEnd"/>
      <w:r w:rsidRPr="007016F4">
        <w:rPr>
          <w:rFonts w:asciiTheme="minorHAnsi" w:hAnsiTheme="minorHAnsi" w:cstheme="minorHAnsi"/>
        </w:rPr>
        <w:t xml:space="preserve">. Zwyrodnienia mogą być mniejsze lub nasilone aż do ciężkiej </w:t>
      </w:r>
      <w:proofErr w:type="spellStart"/>
      <w:r w:rsidRPr="007016F4">
        <w:rPr>
          <w:rFonts w:asciiTheme="minorHAnsi" w:hAnsiTheme="minorHAnsi" w:cstheme="minorHAnsi"/>
        </w:rPr>
        <w:t>spondylozy</w:t>
      </w:r>
      <w:proofErr w:type="spellEnd"/>
      <w:r w:rsidRPr="007016F4">
        <w:rPr>
          <w:rFonts w:asciiTheme="minorHAnsi" w:hAnsiTheme="minorHAnsi" w:cstheme="minorHAnsi"/>
        </w:rPr>
        <w:t xml:space="preserve"> kręgosłupa. W przebiegu tej choroby może wystąpić niestabilność kręgosłupa. Może również wystąpić kręgozmyk tj. nieprawidłowe przemieszczenie kręgów względem siebie. Zwyrodnienia powodują </w:t>
      </w:r>
      <w:proofErr w:type="spellStart"/>
      <w:r w:rsidRPr="007016F4">
        <w:rPr>
          <w:rFonts w:asciiTheme="minorHAnsi" w:hAnsiTheme="minorHAnsi" w:cstheme="minorHAnsi"/>
        </w:rPr>
        <w:t>stenozę</w:t>
      </w:r>
      <w:proofErr w:type="spellEnd"/>
      <w:r w:rsidRPr="007016F4">
        <w:rPr>
          <w:rFonts w:asciiTheme="minorHAnsi" w:hAnsiTheme="minorHAnsi" w:cstheme="minorHAnsi"/>
        </w:rPr>
        <w:t xml:space="preserve"> tj. zwężenie</w:t>
      </w:r>
    </w:p>
    <w:p w14:paraId="3218CF60" w14:textId="176879DB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lastRenderedPageBreak/>
        <w:t xml:space="preserve">kanału kręgowego z przewlekłym uciskiem rdzenia kręgowego lub korzeni nerwowych. W odcinku szyjnym ucisk na rdzeń może powodować jego uszkodzenie z wystąpieniem </w:t>
      </w:r>
      <w:proofErr w:type="spellStart"/>
      <w:r w:rsidRPr="007016F4">
        <w:rPr>
          <w:rFonts w:asciiTheme="minorHAnsi" w:hAnsiTheme="minorHAnsi" w:cstheme="minorHAnsi"/>
        </w:rPr>
        <w:t>mielopatii</w:t>
      </w:r>
      <w:proofErr w:type="spellEnd"/>
      <w:r w:rsidRPr="007016F4">
        <w:rPr>
          <w:rFonts w:asciiTheme="minorHAnsi" w:hAnsiTheme="minorHAnsi" w:cstheme="minorHAnsi"/>
        </w:rPr>
        <w:t xml:space="preserve">. </w:t>
      </w:r>
      <w:proofErr w:type="spellStart"/>
      <w:r w:rsidRPr="007016F4">
        <w:rPr>
          <w:rFonts w:asciiTheme="minorHAnsi" w:hAnsiTheme="minorHAnsi" w:cstheme="minorHAnsi"/>
        </w:rPr>
        <w:t>Stenoza</w:t>
      </w:r>
      <w:proofErr w:type="spellEnd"/>
      <w:r w:rsidRPr="007016F4">
        <w:rPr>
          <w:rFonts w:asciiTheme="minorHAnsi" w:hAnsiTheme="minorHAnsi" w:cstheme="minorHAnsi"/>
        </w:rPr>
        <w:t xml:space="preserve"> w odcinku lędźwiowym zwykle powoduje następujące objawy: ból</w:t>
      </w:r>
    </w:p>
    <w:p w14:paraId="6B674D2D" w14:textId="39E8D407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pleców, pośladka, nogi, mrowienie, kłucie, drętwienie w każdej z wymienionych okolic. Objawy nasilają się podczas siadania, wstawania, podczas wysiłku fizycznego. Często występuje również tzw. chromanie neurogenne, czyli uczucie bólu i drętwienia nóg po przejściu pewnego dystansu. W zależności od stopnia zaawansowania choroby mogą również występować poważne objawy neurologiczne jak:</w:t>
      </w:r>
    </w:p>
    <w:p w14:paraId="7508B107" w14:textId="77777777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trudności w chodzeniu, utykanie, osłabienie czucia, poważne obniżenie sprawności fizycznej.</w:t>
      </w:r>
    </w:p>
    <w:p w14:paraId="697C5925" w14:textId="7694D2AE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Wstępne rozpoznanie opisowe Pani/Pana choroby:</w:t>
      </w:r>
    </w:p>
    <w:p w14:paraId="6DBB74FA" w14:textId="77777777" w:rsidR="00031A79" w:rsidRPr="007016F4" w:rsidRDefault="00031A79" w:rsidP="00031A79">
      <w:pPr>
        <w:jc w:val="both"/>
        <w:rPr>
          <w:rFonts w:asciiTheme="minorHAnsi" w:hAnsiTheme="minorHAnsi" w:cstheme="minorHAnsi"/>
        </w:rPr>
      </w:pPr>
    </w:p>
    <w:p w14:paraId="3F6A76DF" w14:textId="77777777" w:rsidR="00031A79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43DD787E" w14:textId="77777777" w:rsidR="00031A79" w:rsidRDefault="00031A79" w:rsidP="007016F4">
      <w:pPr>
        <w:rPr>
          <w:rFonts w:asciiTheme="minorHAnsi" w:hAnsiTheme="minorHAnsi" w:cstheme="minorHAnsi"/>
        </w:rPr>
      </w:pPr>
    </w:p>
    <w:p w14:paraId="6274C72B" w14:textId="725F0F5E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7D7584E0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35099796" w14:textId="5C92E90A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4C091C99" w14:textId="77777777" w:rsidR="007016F4" w:rsidRPr="007016F4" w:rsidRDefault="007016F4" w:rsidP="007016F4">
      <w:pPr>
        <w:rPr>
          <w:rFonts w:asciiTheme="minorHAnsi" w:hAnsiTheme="minorHAnsi" w:cstheme="minorHAnsi"/>
          <w:b/>
          <w:bCs/>
        </w:rPr>
      </w:pPr>
      <w:r w:rsidRPr="007016F4">
        <w:rPr>
          <w:rFonts w:asciiTheme="minorHAnsi" w:hAnsiTheme="minorHAnsi" w:cstheme="minorHAnsi"/>
          <w:b/>
          <w:bCs/>
        </w:rPr>
        <w:t>II. PROPONOWANE ORAZ MOŻLIWE METODY LECZNICZE</w:t>
      </w:r>
    </w:p>
    <w:p w14:paraId="149B01E3" w14:textId="20779085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Proponowane leczenie polega na (nazwa zabiegu operacyjnego):</w:t>
      </w:r>
    </w:p>
    <w:p w14:paraId="7ACE884D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02E1F5FD" w14:textId="77777777" w:rsidR="00031A79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602E0C9A" w14:textId="77777777" w:rsidR="00031A79" w:rsidRDefault="00031A79" w:rsidP="007016F4">
      <w:pPr>
        <w:rPr>
          <w:rFonts w:asciiTheme="minorHAnsi" w:hAnsiTheme="minorHAnsi" w:cstheme="minorHAnsi"/>
        </w:rPr>
      </w:pPr>
    </w:p>
    <w:p w14:paraId="19A40EF3" w14:textId="31A69EFD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4799A574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45DE3D92" w14:textId="2A49CD89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32ED9029" w14:textId="77777777" w:rsidR="00031A79" w:rsidRDefault="00031A79" w:rsidP="007016F4">
      <w:pPr>
        <w:rPr>
          <w:rFonts w:asciiTheme="minorHAnsi" w:hAnsiTheme="minorHAnsi" w:cstheme="minorHAnsi"/>
          <w:u w:val="single"/>
        </w:rPr>
      </w:pPr>
    </w:p>
    <w:p w14:paraId="79ECD3D7" w14:textId="6C6D29E8" w:rsidR="007016F4" w:rsidRPr="007016F4" w:rsidRDefault="007016F4" w:rsidP="007016F4">
      <w:pPr>
        <w:rPr>
          <w:rFonts w:asciiTheme="minorHAnsi" w:hAnsiTheme="minorHAnsi" w:cstheme="minorHAnsi"/>
          <w:u w:val="single"/>
        </w:rPr>
      </w:pPr>
      <w:r w:rsidRPr="007016F4">
        <w:rPr>
          <w:rFonts w:asciiTheme="minorHAnsi" w:hAnsiTheme="minorHAnsi" w:cstheme="minorHAnsi"/>
          <w:u w:val="single"/>
        </w:rPr>
        <w:t>Wskazania do wykonania zabiegu operacyjnego.</w:t>
      </w:r>
    </w:p>
    <w:p w14:paraId="59A8782A" w14:textId="1806981F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Podstawą leczenia zmian zwyrodnieniowych kręgosłupa jest fizjoterapia oraz leczenie farmakologiczne. W przypadku braku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powodzenia leczenia zachowawczego, możliwe jest w określonych przypadkach, leczenie operacyjne. Przebieg choroby, aktualny rodzaj 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nasilenie objawów kierują Panią/Pana na leczenie operacyjne o podwyższonym ryzyku, podczas którego odbarczone zostaną struktury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nerwowe, usunięte zostaną tkanki powodujące ucisk. W przypadku niestabilności wszczepione zostaną elementy stabilizujące w tym śruby,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pręty, płyty oraz protezy ze stopu tytanu lub z tworzywa sztucznego PEEK. W niektórych przypadkach stosowane są również przeszczepy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kostne auto- i allogeniczne lub materiał ułatwiający zrost kostny.</w:t>
      </w:r>
    </w:p>
    <w:p w14:paraId="2F16C052" w14:textId="77777777" w:rsidR="007016F4" w:rsidRDefault="007016F4" w:rsidP="007016F4">
      <w:pPr>
        <w:rPr>
          <w:rFonts w:asciiTheme="minorHAnsi" w:hAnsiTheme="minorHAnsi" w:cstheme="minorHAnsi"/>
          <w:u w:val="single"/>
        </w:rPr>
      </w:pPr>
      <w:r w:rsidRPr="007016F4">
        <w:rPr>
          <w:rFonts w:asciiTheme="minorHAnsi" w:hAnsiTheme="minorHAnsi" w:cstheme="minorHAnsi"/>
          <w:u w:val="single"/>
        </w:rPr>
        <w:t>Cel wykonania zabiegu operacyjnego.</w:t>
      </w:r>
    </w:p>
    <w:p w14:paraId="0F1E3C10" w14:textId="77777777" w:rsidR="00031A79" w:rsidRPr="007016F4" w:rsidRDefault="00031A79" w:rsidP="007016F4">
      <w:pPr>
        <w:rPr>
          <w:rFonts w:asciiTheme="minorHAnsi" w:hAnsiTheme="minorHAnsi" w:cstheme="minorHAnsi"/>
          <w:u w:val="single"/>
        </w:rPr>
      </w:pPr>
    </w:p>
    <w:p w14:paraId="644A7326" w14:textId="29BD6DCC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 xml:space="preserve">Operacja została </w:t>
      </w:r>
      <w:r w:rsidR="00031A79" w:rsidRPr="007016F4">
        <w:rPr>
          <w:rFonts w:asciiTheme="minorHAnsi" w:hAnsiTheme="minorHAnsi" w:cstheme="minorHAnsi"/>
        </w:rPr>
        <w:t>zaproponowana,</w:t>
      </w:r>
      <w:r w:rsidRPr="007016F4">
        <w:rPr>
          <w:rFonts w:asciiTheme="minorHAnsi" w:hAnsiTheme="minorHAnsi" w:cstheme="minorHAnsi"/>
        </w:rPr>
        <w:t xml:space="preserve"> aby usunąć całkowicie lub częściowo dolegliwości bólowe, uzyskać poprawę czynnościową 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poprawić jakość życia. Operacyjne usztywnienie chorego segmentu i/lub zlikwidowanie niestabilności i/lub odtworzenie wysokości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przestrzeni międzykręgowej są jednymi z celów tej operacji. Zastosowanie wewnętrznej stabilizacji pozwala w większości przypadków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uniknąć długotrwałego stosowania niewygodnych zewnętrznych gorsetów lub opatrunków gipsowych. W przebiegu przewlekłego ucisku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korzeni nerwowych i ich uszkodzenia może dojść do osłabienia czucia w rękach, nogach, utraty </w:t>
      </w:r>
      <w:r w:rsidRPr="007016F4">
        <w:rPr>
          <w:rFonts w:asciiTheme="minorHAnsi" w:hAnsiTheme="minorHAnsi" w:cstheme="minorHAnsi"/>
        </w:rPr>
        <w:lastRenderedPageBreak/>
        <w:t>sprawności fizycznej aż do niedowładu nóg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i utraty funkcji zwieraczy oraz funkcji seksualnych. Celem operacji jest zabezpieczenie przed tym. Ważnym celem w przebiegu leczenia jest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również zapewnienie bezpieczeństwa i maksymalna ochrona przed wystąpieniem nowych neurologicznych objawów.</w:t>
      </w:r>
    </w:p>
    <w:p w14:paraId="591EC8B9" w14:textId="77777777" w:rsidR="00031A79" w:rsidRPr="007016F4" w:rsidRDefault="00031A79" w:rsidP="00031A79">
      <w:pPr>
        <w:jc w:val="both"/>
        <w:rPr>
          <w:rFonts w:asciiTheme="minorHAnsi" w:hAnsiTheme="minorHAnsi" w:cstheme="minorHAnsi"/>
        </w:rPr>
      </w:pPr>
    </w:p>
    <w:p w14:paraId="7DED885A" w14:textId="77777777" w:rsidR="007016F4" w:rsidRPr="007016F4" w:rsidRDefault="007016F4" w:rsidP="007016F4">
      <w:pPr>
        <w:rPr>
          <w:rFonts w:asciiTheme="minorHAnsi" w:hAnsiTheme="minorHAnsi" w:cstheme="minorHAnsi"/>
          <w:u w:val="single"/>
        </w:rPr>
      </w:pPr>
      <w:r w:rsidRPr="007016F4">
        <w:rPr>
          <w:rFonts w:asciiTheme="minorHAnsi" w:hAnsiTheme="minorHAnsi" w:cstheme="minorHAnsi"/>
          <w:u w:val="single"/>
        </w:rPr>
        <w:t>Przygotowanie do zabiegu operacyjnego.</w:t>
      </w:r>
    </w:p>
    <w:p w14:paraId="64882EF6" w14:textId="61E3EC6C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Operacja, która ma być u Państwa przeprowadzona jest operacją planową, należy więc optymalnie się do niej przygotować. Należy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poinformować lekarza o wszystkich zażywanych lekach. Prosimy o przedstawienie wszelkiej dokumentacji medycznej (poprzednich badań,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wypisów ze szpitala, itp.). Na tydzień przed operacją nie wolno przyjmować kwasu </w:t>
      </w:r>
      <w:r w:rsidR="00031A79" w:rsidRPr="007016F4">
        <w:rPr>
          <w:rFonts w:asciiTheme="minorHAnsi" w:hAnsiTheme="minorHAnsi" w:cstheme="minorHAnsi"/>
        </w:rPr>
        <w:t>acetylosalicylowego,</w:t>
      </w:r>
      <w:r w:rsidRPr="007016F4">
        <w:rPr>
          <w:rFonts w:asciiTheme="minorHAnsi" w:hAnsiTheme="minorHAnsi" w:cstheme="minorHAnsi"/>
        </w:rPr>
        <w:t xml:space="preserve"> czyli Polopiryny, Aspiryny, </w:t>
      </w:r>
      <w:proofErr w:type="spellStart"/>
      <w:r w:rsidRPr="007016F4">
        <w:rPr>
          <w:rFonts w:asciiTheme="minorHAnsi" w:hAnsiTheme="minorHAnsi" w:cstheme="minorHAnsi"/>
        </w:rPr>
        <w:t>Acardu</w:t>
      </w:r>
      <w:proofErr w:type="spellEnd"/>
      <w:r w:rsidRPr="007016F4">
        <w:rPr>
          <w:rFonts w:asciiTheme="minorHAnsi" w:hAnsiTheme="minorHAnsi" w:cstheme="minorHAnsi"/>
        </w:rPr>
        <w:t>.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Zabieg nie może być przeprowadzony w trakcie i bezpośrednio po infekcji, wszelkie stany zapalne są przeciwwskazaniem do zabiegu, zęby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muszą być wyleczone. Od skończonej terapii antybiotykowej powinno minąć co najmniej 10 dni. W czasie operacji użyte będzie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promieniowanie rentgenowskie. W przypadku kobiet, koniecznie jest poinformowanie o ciąży, ewentualnie jej podejrzeniu.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Sposób przygotowania do zabiegu chirurgicznego ma zawsze charakter zindywidualizowany w zależności od stanu ogólnego oraz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chorób współistniejących. Przygotowanie obejmuje wykonanie kontrolnych badań dodatkowych i </w:t>
      </w:r>
      <w:r w:rsidR="00031A79" w:rsidRPr="007016F4">
        <w:rPr>
          <w:rFonts w:asciiTheme="minorHAnsi" w:hAnsiTheme="minorHAnsi" w:cstheme="minorHAnsi"/>
        </w:rPr>
        <w:t>konsultacji,</w:t>
      </w:r>
      <w:r w:rsidRPr="007016F4">
        <w:rPr>
          <w:rFonts w:asciiTheme="minorHAnsi" w:hAnsiTheme="minorHAnsi" w:cstheme="minorHAnsi"/>
        </w:rPr>
        <w:t xml:space="preserve"> aby podejmowany zabieg</w:t>
      </w:r>
      <w:r w:rsidR="00031A79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operacyjny został przeprowadzony w czasie i w warunkach najbardziej dla Państwa korzystnych.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 dzień operacji trzeba być na czczo, tzn. nie wolno jeść ani pić. Leki związane z leczeniem innych schorzeń należy przyjąć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zgodnie z zaleceniami lekarza. Dotyczy to zwłaszcza chorych w trakcie leczenia nadciśnienia, chorób serca, chorób tarczycy.</w:t>
      </w:r>
    </w:p>
    <w:p w14:paraId="6A48A354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577E7034" w14:textId="77777777" w:rsidR="007016F4" w:rsidRPr="007016F4" w:rsidRDefault="007016F4" w:rsidP="007016F4">
      <w:pPr>
        <w:rPr>
          <w:rFonts w:asciiTheme="minorHAnsi" w:hAnsiTheme="minorHAnsi" w:cstheme="minorHAnsi"/>
          <w:u w:val="single"/>
        </w:rPr>
      </w:pPr>
      <w:r w:rsidRPr="007016F4">
        <w:rPr>
          <w:rFonts w:asciiTheme="minorHAnsi" w:hAnsiTheme="minorHAnsi" w:cstheme="minorHAnsi"/>
          <w:u w:val="single"/>
        </w:rPr>
        <w:t>Opis zabiegu operacyjnego.</w:t>
      </w:r>
    </w:p>
    <w:p w14:paraId="007B76D2" w14:textId="239E5749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Podczas procedury z użyciem mikroskopu operacyjnego doświadczony neurochirurg z zespołu Oddziału Neurochirurgii usunie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fragmenty kości kręgosłupa i innych tkanek przez co zlikwiduje ucisk na struktury nerwowe (dekompresja). Ponadto wykona stabilizację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wewnętrzną przy użyciu sztucznych implantów (fuzja).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Zgodnie z zasadami współczesnej wiedzy medycznej leczenie operacyjne polega na nacięciu skóry w leczonej okolicy, odsunięciu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mięśni </w:t>
      </w:r>
      <w:proofErr w:type="spellStart"/>
      <w:r w:rsidRPr="007016F4">
        <w:rPr>
          <w:rFonts w:asciiTheme="minorHAnsi" w:hAnsiTheme="minorHAnsi" w:cstheme="minorHAnsi"/>
        </w:rPr>
        <w:t>przykręgosłpowych</w:t>
      </w:r>
      <w:proofErr w:type="spellEnd"/>
      <w:r w:rsidRPr="007016F4">
        <w:rPr>
          <w:rFonts w:asciiTheme="minorHAnsi" w:hAnsiTheme="minorHAnsi" w:cstheme="minorHAnsi"/>
        </w:rPr>
        <w:t xml:space="preserve"> i uwidocznieniu kręgosłupa. Przy pomocy dłut kostnych i </w:t>
      </w:r>
      <w:proofErr w:type="spellStart"/>
      <w:r w:rsidRPr="007016F4">
        <w:rPr>
          <w:rFonts w:asciiTheme="minorHAnsi" w:hAnsiTheme="minorHAnsi" w:cstheme="minorHAnsi"/>
        </w:rPr>
        <w:t>zgryzaczy</w:t>
      </w:r>
      <w:proofErr w:type="spellEnd"/>
      <w:r w:rsidRPr="007016F4">
        <w:rPr>
          <w:rFonts w:asciiTheme="minorHAnsi" w:hAnsiTheme="minorHAnsi" w:cstheme="minorHAnsi"/>
        </w:rPr>
        <w:t xml:space="preserve"> odbarczy rdzeń kręgowy, nerwy i kanał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kręgowy oraz przygotuje miejsce dla implantów. Następnie wykona instrumentalną stabilizację wewnętrzną śrubami i prętami oraz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podpórkami/protezami dysków. Jeśli będzie taka potrzeba zastosowane zostaną przeszczepy kostne autogeniczne/allogeniczne lub preparaty</w:t>
      </w:r>
      <w:r w:rsidR="00B51665">
        <w:rPr>
          <w:rFonts w:asciiTheme="minorHAnsi" w:hAnsiTheme="minorHAnsi" w:cstheme="minorHAnsi"/>
        </w:rPr>
        <w:t xml:space="preserve"> </w:t>
      </w:r>
      <w:proofErr w:type="spellStart"/>
      <w:r w:rsidRPr="007016F4">
        <w:rPr>
          <w:rFonts w:asciiTheme="minorHAnsi" w:hAnsiTheme="minorHAnsi" w:cstheme="minorHAnsi"/>
        </w:rPr>
        <w:t>kościozastępcze</w:t>
      </w:r>
      <w:proofErr w:type="spellEnd"/>
      <w:r w:rsidRPr="007016F4">
        <w:rPr>
          <w:rFonts w:asciiTheme="minorHAnsi" w:hAnsiTheme="minorHAnsi" w:cstheme="minorHAnsi"/>
        </w:rPr>
        <w:t>. Procedura odbywa się z wykorzystaniem podglądu rentgenowskiego pozwalającego ocenić położenie implantów. 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zależności od wskazań mogą zostać wykonane rozszerzone badanie radiologiczne przy użyciu O-</w:t>
      </w:r>
      <w:proofErr w:type="spellStart"/>
      <w:r w:rsidRPr="007016F4">
        <w:rPr>
          <w:rFonts w:asciiTheme="minorHAnsi" w:hAnsiTheme="minorHAnsi" w:cstheme="minorHAnsi"/>
        </w:rPr>
        <w:t>Arm</w:t>
      </w:r>
      <w:proofErr w:type="spellEnd"/>
      <w:r w:rsidRPr="007016F4">
        <w:rPr>
          <w:rFonts w:asciiTheme="minorHAnsi" w:hAnsiTheme="minorHAnsi" w:cstheme="minorHAnsi"/>
        </w:rPr>
        <w:t>, ponadto może zostać zastosowany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system do śródoperacyjnej </w:t>
      </w:r>
      <w:proofErr w:type="spellStart"/>
      <w:r w:rsidRPr="007016F4">
        <w:rPr>
          <w:rFonts w:asciiTheme="minorHAnsi" w:hAnsiTheme="minorHAnsi" w:cstheme="minorHAnsi"/>
        </w:rPr>
        <w:t>neuronawigacji</w:t>
      </w:r>
      <w:proofErr w:type="spellEnd"/>
      <w:r w:rsidRPr="007016F4">
        <w:rPr>
          <w:rFonts w:asciiTheme="minorHAnsi" w:hAnsiTheme="minorHAnsi" w:cstheme="minorHAnsi"/>
        </w:rPr>
        <w:t xml:space="preserve"> na postawie badań obrazowych. Ostateczna ocena zakresu operacji będzie dokonana w czasie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operacji po określeniu ryzyka do korzyści planowanej procedury. Podczas operacji lekarze mogą postanowić o pobraniu części tkanek celem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dalszych badań.</w:t>
      </w:r>
    </w:p>
    <w:p w14:paraId="61B98161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1B89FB62" w14:textId="77777777" w:rsidR="007016F4" w:rsidRPr="007016F4" w:rsidRDefault="007016F4" w:rsidP="007016F4">
      <w:pPr>
        <w:rPr>
          <w:rFonts w:asciiTheme="minorHAnsi" w:hAnsiTheme="minorHAnsi" w:cstheme="minorHAnsi"/>
          <w:u w:val="single"/>
        </w:rPr>
      </w:pPr>
      <w:r w:rsidRPr="007016F4">
        <w:rPr>
          <w:rFonts w:asciiTheme="minorHAnsi" w:hAnsiTheme="minorHAnsi" w:cstheme="minorHAnsi"/>
          <w:u w:val="single"/>
        </w:rPr>
        <w:t>Następstwa zabiegu operacyjnego.</w:t>
      </w:r>
    </w:p>
    <w:p w14:paraId="64086AFB" w14:textId="317579D6" w:rsidR="00031A79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lastRenderedPageBreak/>
        <w:t>Proponowana operacja, podobnie jak każdy zabieg chirurgiczny, może wiązać się z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następstwami, które nie są </w:t>
      </w:r>
      <w:r w:rsidR="00031A79" w:rsidRPr="007016F4">
        <w:rPr>
          <w:rFonts w:asciiTheme="minorHAnsi" w:hAnsiTheme="minorHAnsi" w:cstheme="minorHAnsi"/>
        </w:rPr>
        <w:t>powikłaniami,</w:t>
      </w:r>
      <w:r w:rsidRPr="007016F4">
        <w:rPr>
          <w:rFonts w:asciiTheme="minorHAnsi" w:hAnsiTheme="minorHAnsi" w:cstheme="minorHAnsi"/>
        </w:rPr>
        <w:t xml:space="preserve"> lecz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są wynikiem choroby lub leczenia i mogą wystąpić na każdym jego etapie. Do najczęstszych, dających się przewidzieć następstw należą:</w:t>
      </w:r>
    </w:p>
    <w:p w14:paraId="1019689D" w14:textId="7CF08043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blizny – każde postępowanie chirurgiczne powoduje powstawanie blizn, które czasami nie są ładne. Może również dojść do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nieprawidłowego wytworzenia blizny na skórze, przy genetycznym uwarunkowaniu są one </w:t>
      </w:r>
      <w:proofErr w:type="spellStart"/>
      <w:r w:rsidR="00031A79" w:rsidRPr="007016F4">
        <w:rPr>
          <w:rFonts w:asciiTheme="minorHAnsi" w:hAnsiTheme="minorHAnsi" w:cstheme="minorHAnsi"/>
        </w:rPr>
        <w:t>przerosł</w:t>
      </w:r>
      <w:r w:rsidR="00031A79">
        <w:rPr>
          <w:rFonts w:asciiTheme="minorHAnsi" w:hAnsiTheme="minorHAnsi" w:cstheme="minorHAnsi"/>
        </w:rPr>
        <w:t>e</w:t>
      </w:r>
      <w:proofErr w:type="spellEnd"/>
      <w:r w:rsidRPr="007016F4">
        <w:rPr>
          <w:rFonts w:asciiTheme="minorHAnsi" w:hAnsiTheme="minorHAnsi" w:cstheme="minorHAnsi"/>
        </w:rPr>
        <w:t xml:space="preserve"> i bolesne. Nieprawidłowe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blizny mogą występować nie tylko na powierzchni </w:t>
      </w:r>
      <w:r w:rsidR="00031A79" w:rsidRPr="007016F4">
        <w:rPr>
          <w:rFonts w:asciiTheme="minorHAnsi" w:hAnsiTheme="minorHAnsi" w:cstheme="minorHAnsi"/>
        </w:rPr>
        <w:t>skóry,</w:t>
      </w:r>
      <w:r w:rsidRPr="007016F4">
        <w:rPr>
          <w:rFonts w:asciiTheme="minorHAnsi" w:hAnsiTheme="minorHAnsi" w:cstheme="minorHAnsi"/>
        </w:rPr>
        <w:t xml:space="preserve"> ale również w tkankach położonych głębiej, w obszarze operowanym.</w:t>
      </w:r>
    </w:p>
    <w:p w14:paraId="572FBB49" w14:textId="77C5B564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zmiany na skórze/obrzęk z zaburzeniami czucia – zasinienia skóry i obrzęk zawsze występują normalnie po operacji. Rzadko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zdarza się jednak, że to przebarwienie skóry może utrzymywać się przez długi </w:t>
      </w:r>
      <w:r w:rsidR="00031A79" w:rsidRPr="007016F4">
        <w:rPr>
          <w:rFonts w:asciiTheme="minorHAnsi" w:hAnsiTheme="minorHAnsi" w:cstheme="minorHAnsi"/>
        </w:rPr>
        <w:t>okres</w:t>
      </w:r>
      <w:r w:rsidRPr="007016F4">
        <w:rPr>
          <w:rFonts w:asciiTheme="minorHAnsi" w:hAnsiTheme="minorHAnsi" w:cstheme="minorHAnsi"/>
        </w:rPr>
        <w:t xml:space="preserve"> lub może pozostać na zawsze.</w:t>
      </w:r>
    </w:p>
    <w:p w14:paraId="0F8D00F1" w14:textId="47D4B2F8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ból – po operacji może występować ból miejsca operowanego. Dolegliwości mogą być o różnym nasileniu, przewlekły ból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występuje rzadko. Po lekach przeciwbólowych nie wolno prowadzić samochodu, nie wolno podejmować ważnych decyzji, nie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wolno pić alkoholu.</w:t>
      </w:r>
    </w:p>
    <w:p w14:paraId="77B4B376" w14:textId="514CA56E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ograniczenie ruchomości kręgosłupa – w wyniku zastosowanej stabilizacji wewnętrznej zmniejsza się zakres naturalnej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ruchomości kręgosłupa (np. skłony, skręty tułowia). Wielkość ograniczenia zależy od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leczonego odcinka kręgosłupa oraz od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rozległości operacji. Może również wymagać ograniczeń w codziennym życiu 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funkcjonowaniu.</w:t>
      </w:r>
    </w:p>
    <w:p w14:paraId="7D9CBF29" w14:textId="4111F878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zaburzenia czucia – po operacji może wystąpić zmiana czucia na skórze pośladka, nogi lub palów z drętwieniem, mrowieniem,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słabszym czuciem dotyku. Objawy najczęściej ustępują samoistnie w okresie kilku tygodni, bardzo rzadko zdarza się, że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utrzymują się długi czas lub pozostają na zawsze.</w:t>
      </w:r>
    </w:p>
    <w:p w14:paraId="24CCD2E6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015E7452" w14:textId="77777777" w:rsidR="007016F4" w:rsidRPr="00B51665" w:rsidRDefault="007016F4" w:rsidP="007016F4">
      <w:pPr>
        <w:rPr>
          <w:rFonts w:asciiTheme="minorHAnsi" w:hAnsiTheme="minorHAnsi" w:cstheme="minorHAnsi"/>
          <w:u w:val="single"/>
        </w:rPr>
      </w:pPr>
      <w:r w:rsidRPr="00B51665">
        <w:rPr>
          <w:rFonts w:asciiTheme="minorHAnsi" w:hAnsiTheme="minorHAnsi" w:cstheme="minorHAnsi"/>
          <w:u w:val="single"/>
        </w:rPr>
        <w:t>Alternatywne metody leczenia.</w:t>
      </w:r>
    </w:p>
    <w:p w14:paraId="5E0AED0C" w14:textId="3B55DA57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W niektórych przypadkach zespół bólowy może być leczony zachowawczo. Stosowane kompleksowe leczenie rehabilitacyjne,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przyjmowanie leków przeciwbólowych, przeciwzapalnych i rozluźniających mięśnie, iniekcje kortykosteroidów mogą przynieść okresową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poprawę u części leczonych pacjentów. Tego typu operacje wykonuje się w większości oddziałów i klinik neurochirurgicznych w Polsce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dysponujących doświadczeniem w tego rodzaju operacjach oraz niezbędnym zapleczem technicznym.</w:t>
      </w:r>
    </w:p>
    <w:p w14:paraId="4675F9AE" w14:textId="77777777" w:rsidR="00031A79" w:rsidRPr="00B51665" w:rsidRDefault="00031A79" w:rsidP="007016F4">
      <w:pPr>
        <w:rPr>
          <w:rFonts w:asciiTheme="minorHAnsi" w:hAnsiTheme="minorHAnsi" w:cstheme="minorHAnsi"/>
        </w:rPr>
      </w:pPr>
    </w:p>
    <w:p w14:paraId="6434BD70" w14:textId="0ACA782E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MOŻLIWOŚĆ WYSTĄPIENIE POWIKŁAŃ</w:t>
      </w:r>
    </w:p>
    <w:p w14:paraId="72719768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35C432ED" w14:textId="6EFEDC29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Każda ingerencja medyczna obarczona jest ryzykiem wystąpienia powikłań, które choć nie są wynikiem błędu to są zdarzeniami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niepożądanymi. Obejmują one wszystkie niekorzystne lub niezamierzone oznaki, objawy lub choroby związane czasowo ze stosowanym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leczeniem, choć nie muszą być z nim związane bezpośrednio. Każde ze zdarzeń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niepożądanych występuje z różną częstością oraz z różnym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stopniem nasilenia. Do czynników, które znacznie podwyższają ryzyko wystąpienia komplikacji należą: choroba niedokrwienna serca,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niewydolność nerek, astma oraz cukrzyca, otyłość (wskaźnik BMI&gt;35), stosowanie leków immunosupresyjnych (np.: sterydy, </w:t>
      </w:r>
      <w:proofErr w:type="spellStart"/>
      <w:r w:rsidRPr="007016F4">
        <w:rPr>
          <w:rFonts w:asciiTheme="minorHAnsi" w:hAnsiTheme="minorHAnsi" w:cstheme="minorHAnsi"/>
        </w:rPr>
        <w:t>metotreksat</w:t>
      </w:r>
      <w:proofErr w:type="spellEnd"/>
      <w:r w:rsidRPr="007016F4">
        <w:rPr>
          <w:rFonts w:asciiTheme="minorHAnsi" w:hAnsiTheme="minorHAnsi" w:cstheme="minorHAnsi"/>
        </w:rPr>
        <w:t>),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palenie papierosów.</w:t>
      </w:r>
    </w:p>
    <w:p w14:paraId="0E100E2F" w14:textId="799B784D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Proponowany zabieg operacyjny należy do zabiegów o zwiększonym ryzyku i może wiązać się z wystąpieniem powikłań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śródoperacyjnych i pooperacyjnych (wczesnych i późnych). W </w:t>
      </w:r>
      <w:r w:rsidRPr="007016F4">
        <w:rPr>
          <w:rFonts w:asciiTheme="minorHAnsi" w:hAnsiTheme="minorHAnsi" w:cstheme="minorHAnsi"/>
        </w:rPr>
        <w:lastRenderedPageBreak/>
        <w:t xml:space="preserve">czasie operacji będzie dołożona największa </w:t>
      </w:r>
      <w:r w:rsidR="00031A79" w:rsidRPr="007016F4">
        <w:rPr>
          <w:rFonts w:asciiTheme="minorHAnsi" w:hAnsiTheme="minorHAnsi" w:cstheme="minorHAnsi"/>
        </w:rPr>
        <w:t>staranność,</w:t>
      </w:r>
      <w:r w:rsidRPr="007016F4">
        <w:rPr>
          <w:rFonts w:asciiTheme="minorHAnsi" w:hAnsiTheme="minorHAnsi" w:cstheme="minorHAnsi"/>
        </w:rPr>
        <w:t xml:space="preserve"> aby możliwość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wystąpienia ewentualnych powikłań maksymalnie ograniczyć i zapewnić pełne bezpieczeństwo proponowanego zabiegu. Powikłania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związane z planowanym leczeniem mogą, między innymi, polegać na:</w:t>
      </w:r>
    </w:p>
    <w:p w14:paraId="263FF26B" w14:textId="787D4EE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wystąpieniu lub nasileniu objawów neurologicznych, utracie funkcji neurologicznej (niedowład nogi lub stopy, trudności 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poruszaniu się, zaburzenia funkcji zwieraczy, niezdolność do współżycia i dysfunkcja seksualna) w wyniku uszkodzenia lub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podrażnienia nerwów, rdzenia kręgowego,</w:t>
      </w:r>
    </w:p>
    <w:p w14:paraId="093C7D5D" w14:textId="0892F052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wystąpieniu śródoperacyjnego krwawienia – śródoperacyjny masywny krwotok może wymagać przetoczenia preparatów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krwiopochodnych lub rozszerzenia zakresu operacji,</w:t>
      </w:r>
    </w:p>
    <w:p w14:paraId="13613C27" w14:textId="20EA4756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wystąpieniu wtórnego krwawienia z krwiakiem w loży operacyjnej, w bezpośredniej bliskości struktur nerwowych (krwiak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nadtwardówkowy) – może wymagać ponownej pilnej interwencji chirurgicznej,</w:t>
      </w:r>
    </w:p>
    <w:p w14:paraId="76BCC681" w14:textId="580A2251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nieprawidłowym gojeniu rany operacyjnej (mogą być również związane z infekcją, stosowaniem sterydów lub paleniem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papierosów):</w:t>
      </w:r>
    </w:p>
    <w:p w14:paraId="12A12E12" w14:textId="63E6E86F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opóźnienie gojenia rany, długotrwały odczyn zapalny w okolicy rany, martwica skóry wikłająca proces gojenia i mogąca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wymagać chirurgicznej korekcji,</w:t>
      </w:r>
    </w:p>
    <w:p w14:paraId="4C71198B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rozejście się brzegów rany wymagające ponownego zaopatrzenia chirurgicznego,</w:t>
      </w:r>
    </w:p>
    <w:p w14:paraId="29EDBB65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powstanie przetoki płynu mózgowo-rdzeniowego,</w:t>
      </w:r>
    </w:p>
    <w:p w14:paraId="0CBB90FE" w14:textId="10D3325F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zakażeniu okolicy operowanej: powierzchownym, głębokim z wytworzeniem ropni, zapaleniu krążka międzykręgowego,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pajęczynówki i/lub innego rodzaju zapalenia,</w:t>
      </w:r>
    </w:p>
    <w:p w14:paraId="6C2F34CB" w14:textId="287ED73E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wystąpieniu innych infekcji, np. infekcja dróg moczowych, zapalenie pęcherza moczowego, infekcja układu oddechowego,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zapalenie opon mózgowo-rdzeniowych, sepsa,</w:t>
      </w:r>
    </w:p>
    <w:p w14:paraId="063B239E" w14:textId="20D14A0F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powikłaniach zakrzepowo-zatorowych tj. tworzenie się skrzeplin i zatykanie naczyń krwionośnych w kończynach (zakrzepica żył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głębokich) lub w płucach (zatorowość płucna) – rzadko występujące powikłania mogące skutkować dalszą niewydolnością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narządową oraz niewydolnością oddechową z nagłą śmiercią włącznie,</w:t>
      </w:r>
    </w:p>
    <w:p w14:paraId="0566DB05" w14:textId="057BB43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uszkodzeniu innych organów będących w bliskości okolicy operowanej jak duże naczynia jamy brzusznej, organy układu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pokarmowego lub moczowego, z wtórnymi komplikacjami jak perforacje i przetoki,</w:t>
      </w:r>
    </w:p>
    <w:p w14:paraId="27B879EB" w14:textId="6480F42D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wystąpieniu reakcji organizmu na implanty oraz stosowane śródoperacyjnie materiały – rzadko występują reakcje alergiczne na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szwy, preparaty stosowane miejscowo, obłożenie operacyjne i implanty. Istnieje również możliwość rozwinięcia się choroby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autoimmunologicznej i/lub bliznowacenia. Reakcje ogólnoustrojowe są bardzo poważne i są najczęściej związane z rekcją na leki.</w:t>
      </w:r>
    </w:p>
    <w:p w14:paraId="6B2A0456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Reakcje alergiczne mogą również doprowadzić do śmierci,</w:t>
      </w:r>
    </w:p>
    <w:p w14:paraId="45F54606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tworzeniu się odleżyn, mogących wymagać długotrwałego leczenia opatrunkowego oraz chirurgicznej korekcji,</w:t>
      </w:r>
    </w:p>
    <w:p w14:paraId="6D8C3044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powstaniu zaburzeń wodno-elektrolitowych,</w:t>
      </w:r>
    </w:p>
    <w:p w14:paraId="0AEE6FC9" w14:textId="289C522C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nasileniu dolegliwości bólowych, wystąpieniu poważnych nowych objawów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neurologicznych, które są związane z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nieprawidłowym położeniem implantu. Do zmiany takiej może dojść wraz z upływem czasu w wyniku zmęczenia materiału lub w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wyniku wzmożonej aktywności lub urazu. Gdy wystąpi przemieszczenie, wygięcie, obluzowanie, rozłączenie lub złamanie</w:t>
      </w:r>
    </w:p>
    <w:p w14:paraId="784320D9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lastRenderedPageBreak/>
        <w:t>implantu/ów, sytuacje te często wymagają ponownej operacji z repozycją/wymianą implantu,</w:t>
      </w:r>
    </w:p>
    <w:p w14:paraId="425012D4" w14:textId="01ADAAF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ciężkie, zagrażające życiu lub śmiertelne powikłania pooperacyjne zdarzają się bardzo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rzadko, jednakże nie można ich wykluczyć.</w:t>
      </w:r>
    </w:p>
    <w:p w14:paraId="14EF1B5F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• braku odległej poprawy z utrzymującym się</w:t>
      </w:r>
    </w:p>
    <w:p w14:paraId="33F9C283" w14:textId="6187B114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 xml:space="preserve">• </w:t>
      </w:r>
      <w:r w:rsidR="00031A79" w:rsidRPr="007016F4">
        <w:rPr>
          <w:rFonts w:asciiTheme="minorHAnsi" w:hAnsiTheme="minorHAnsi" w:cstheme="minorHAnsi"/>
        </w:rPr>
        <w:t>nieuzyskanie</w:t>
      </w:r>
      <w:r w:rsidRPr="007016F4">
        <w:rPr>
          <w:rFonts w:asciiTheme="minorHAnsi" w:hAnsiTheme="minorHAnsi" w:cstheme="minorHAnsi"/>
        </w:rPr>
        <w:t xml:space="preserve"> odległego dobrego zrostu kostnego lub brak widocznej masy zrostowej.</w:t>
      </w:r>
    </w:p>
    <w:p w14:paraId="3B8FD9D5" w14:textId="1CF925AB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Trwały zrost osiągany jest w ponad 90% przypadków w ciągu 3-9 miesięcy. Brak zrostu może prowadzić do wtórnej niestabilności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kręgosłupa, wytworzenia zrostu rzekomego, deformacji osi kręgosłupa. Możliwe jest pęknięcie kości lub jej ubytek (tzw. </w:t>
      </w:r>
      <w:proofErr w:type="spellStart"/>
      <w:r w:rsidR="00B51665" w:rsidRPr="007016F4">
        <w:rPr>
          <w:rFonts w:asciiTheme="minorHAnsi" w:hAnsiTheme="minorHAnsi" w:cstheme="minorHAnsi"/>
        </w:rPr>
        <w:t>S</w:t>
      </w:r>
      <w:r w:rsidRPr="007016F4">
        <w:rPr>
          <w:rFonts w:asciiTheme="minorHAnsi" w:hAnsiTheme="minorHAnsi" w:cstheme="minorHAnsi"/>
        </w:rPr>
        <w:t>tress</w:t>
      </w:r>
      <w:proofErr w:type="spellEnd"/>
      <w:r w:rsidR="00B51665">
        <w:rPr>
          <w:rFonts w:asciiTheme="minorHAnsi" w:hAnsiTheme="minorHAnsi" w:cstheme="minorHAnsi"/>
        </w:rPr>
        <w:t xml:space="preserve"> </w:t>
      </w:r>
      <w:proofErr w:type="spellStart"/>
      <w:r w:rsidRPr="007016F4">
        <w:rPr>
          <w:rFonts w:asciiTheme="minorHAnsi" w:hAnsiTheme="minorHAnsi" w:cstheme="minorHAnsi"/>
        </w:rPr>
        <w:t>shielding</w:t>
      </w:r>
      <w:proofErr w:type="spellEnd"/>
      <w:r w:rsidRPr="007016F4">
        <w:rPr>
          <w:rFonts w:asciiTheme="minorHAnsi" w:hAnsiTheme="minorHAnsi" w:cstheme="minorHAnsi"/>
        </w:rPr>
        <w:t>) powyżej lub poniżej operowanego miejsca. Schorzenia te wiążą się często z przewlekłym zespołem bólowym i/lub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objawami neurologicznymi. Negatywny wpływ wystąpienie zrostu mają: nikotynizm, niedożywienie, osteoporoza, stosowanie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leków sterydowych, chemioterapia, inne choroby przewlekłe.</w:t>
      </w:r>
    </w:p>
    <w:p w14:paraId="7ABDAA8B" w14:textId="670B1188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Powyższa lista nie obejmuje wszystkich możliwych powikłań, które mogą wystąpić. W medycynie zawsze może dojść do sytuacji bardzo</w:t>
      </w:r>
      <w:r w:rsidR="00B51665"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rzadkich lub jeszcze nieopisywanych w literaturze fachowej, związanych z nietypową anatomią lub nietypową reakcją organizmu pacjenta.</w:t>
      </w:r>
    </w:p>
    <w:p w14:paraId="29D6FA00" w14:textId="77777777" w:rsidR="00B51665" w:rsidRPr="007016F4" w:rsidRDefault="00B51665" w:rsidP="007016F4">
      <w:pPr>
        <w:rPr>
          <w:rFonts w:asciiTheme="minorHAnsi" w:hAnsiTheme="minorHAnsi" w:cstheme="minorHAnsi"/>
        </w:rPr>
      </w:pPr>
    </w:p>
    <w:p w14:paraId="59448A09" w14:textId="218232B7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ROKOWANIE</w:t>
      </w:r>
    </w:p>
    <w:p w14:paraId="1A148D6C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035B5005" w14:textId="66BE17E0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Nie ma możliwości określenia bezwzględnego prawdopodobieństwa powodzenia operacji. Żaden lekarz nie jest w stanie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zagwarantować pełnego sukcesu terapeutycznego. W przypadku zmian chorobowych, które są powodem kwalifikacji do operacji,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zaproponowana metod leczenia przynosi poprawę stanu u 80% chorych. U części pacjentów poprawa stanu jest obserwowana w pierwszych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dniach po operacji, jednak proces gojenia i zrostu kostnego trwa wiele miesięcy i pełen efekt leczenia obserwowany jest po min. 8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miesiącach od operacji. W zależności od przebiegu operacji oraz ewentualnych komplikacji, po zabiegu może być konieczność dalszego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leczenia uzupełniającego (np. leczenie rehabilitacyjne, usprawniające). Choroba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zwyrodnieniowa kręgosłupa ma charakter postępujący i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przeprowadzona operacja nie wyklucza nawrotu dolegliwości i konieczności przeprowadzenia dalszych operacji na operowanym lub innym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poziomie.</w:t>
      </w:r>
    </w:p>
    <w:p w14:paraId="74200982" w14:textId="77777777" w:rsidR="00031A79" w:rsidRPr="007016F4" w:rsidRDefault="00031A79" w:rsidP="00031A79">
      <w:pPr>
        <w:jc w:val="both"/>
        <w:rPr>
          <w:rFonts w:asciiTheme="minorHAnsi" w:hAnsiTheme="minorHAnsi" w:cstheme="minorHAnsi"/>
        </w:rPr>
      </w:pPr>
    </w:p>
    <w:p w14:paraId="295BD69A" w14:textId="1170F354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</w:rPr>
      </w:pPr>
      <w:r w:rsidRPr="00031A79">
        <w:rPr>
          <w:rFonts w:asciiTheme="minorHAnsi" w:hAnsiTheme="minorHAnsi" w:cstheme="minorHAnsi"/>
          <w:b/>
          <w:bCs/>
        </w:rPr>
        <w:t>MOŻLIWA KONIECZNOŚĆ ZMIANY/ROZSZERZENIA ZABIEGU OPERACYJNEGO WYSTĘPUJĄCA PODCZAS JEGO TRWANIA</w:t>
      </w:r>
      <w:r w:rsidRPr="00031A79">
        <w:rPr>
          <w:rFonts w:asciiTheme="minorHAnsi" w:hAnsiTheme="minorHAnsi" w:cstheme="minorHAnsi"/>
        </w:rPr>
        <w:t>.</w:t>
      </w:r>
    </w:p>
    <w:p w14:paraId="51825E85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4AD7DE82" w14:textId="7C86C6E9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W trakcie zabiegu operacyjnego istnieje możliwość stwierdzenia szczególnych i trudnych do przewidzenia okoliczności, które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mogą wymagać zmiany lub rozszerzenia wstępnie planowanej operacji, dlatego pacjent jest proszony o wyrażenie zgody na taką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okoliczność. Przy braku zgody pacjenta zabieg operacyjny musi zostać przerwany i ponownie powtórzony w późniejszym czasie, co stanowi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dodatkowe obciążenie dla zdrowia.</w:t>
      </w:r>
    </w:p>
    <w:p w14:paraId="3F192BB3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567FF6A5" w14:textId="2391A0A7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MOŻLIWE SKUTKI ODMOWY I NIEPODJĘCIA PROPONOWEGO LECZNIA</w:t>
      </w:r>
    </w:p>
    <w:p w14:paraId="79649AC0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35375436" w14:textId="0F11C74D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Osoby dorosłe mają prawo odmówić leczenia, nawet wtedy, jeżeli jego przeprowadzenie w znaczny sposób poprawiłoby ich stan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zdrowia. Jedynym wyjątkiem jest leczenie zaburzeń </w:t>
      </w:r>
      <w:r w:rsidRPr="007016F4">
        <w:rPr>
          <w:rFonts w:asciiTheme="minorHAnsi" w:hAnsiTheme="minorHAnsi" w:cstheme="minorHAnsi"/>
        </w:rPr>
        <w:lastRenderedPageBreak/>
        <w:t>psychicznych, gdzie pacjent został hospitalizowany zgodnie z postanowieniami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określonymi w Ustawie o Zdrowiu Psychicznym z 1983 roku.</w:t>
      </w:r>
      <w:r>
        <w:rPr>
          <w:rFonts w:asciiTheme="minorHAnsi" w:hAnsiTheme="minorHAnsi" w:cstheme="minorHAnsi"/>
        </w:rPr>
        <w:t xml:space="preserve"> </w:t>
      </w:r>
      <w:r w:rsidR="00031A79" w:rsidRPr="007016F4">
        <w:rPr>
          <w:rFonts w:asciiTheme="minorHAnsi" w:hAnsiTheme="minorHAnsi" w:cstheme="minorHAnsi"/>
        </w:rPr>
        <w:t>Nieprzeprowadzenie</w:t>
      </w:r>
      <w:r w:rsidRPr="007016F4">
        <w:rPr>
          <w:rFonts w:asciiTheme="minorHAnsi" w:hAnsiTheme="minorHAnsi" w:cstheme="minorHAnsi"/>
        </w:rPr>
        <w:t xml:space="preserve"> zaproponowanego leczenia operacyjnego może skutkować dalszą progresją choroby, nasileniem objawów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bólowych oraz wystąpieniem nowych objawów neurologicznych.</w:t>
      </w:r>
    </w:p>
    <w:p w14:paraId="2D9D1906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26A65D8E" w14:textId="4C420CD2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JAK NALEŻY ZACHOWAĆ SIĘ PO ZABIEGU</w:t>
      </w:r>
    </w:p>
    <w:p w14:paraId="69ADD144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462FE782" w14:textId="509A649D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Po zabiegu operacyjnym istnieje możliwość zastosowania drenów odprowadzających z przestrzeni operowanej, cewnika w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pęcherzu moczowym oraz dostępu naczyniowego. Po zabiegu pacjent powraca na swoją salę, jednak może być konieczny pobyt na </w:t>
      </w:r>
      <w:r>
        <w:rPr>
          <w:rFonts w:asciiTheme="minorHAnsi" w:hAnsiTheme="minorHAnsi" w:cstheme="minorHAnsi"/>
        </w:rPr>
        <w:t>s</w:t>
      </w:r>
      <w:r w:rsidRPr="007016F4">
        <w:rPr>
          <w:rFonts w:asciiTheme="minorHAnsi" w:hAnsiTheme="minorHAnsi" w:cstheme="minorHAnsi"/>
        </w:rPr>
        <w:t>ali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pooperacyjnej lub w oddziale intensywnej opieki medycznej. Nie wyklucza się również potrzeby dalszego leczenia operacyjnego. Pobyt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pooperacyjny w szpitalu zależy od stanu ogólnego i neurologicznego a dalsza rekonwalescencja odbywa się w miarę możliwości w domu.</w:t>
      </w:r>
    </w:p>
    <w:p w14:paraId="1527D336" w14:textId="77777777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Po operacji u części pacjentów istnieje konieczność używania laski lub chodzika które mają na celu pomoc w stabilnym chodzie i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zmniejszenie dolegliwości bólowych.</w:t>
      </w:r>
      <w:r>
        <w:rPr>
          <w:rFonts w:asciiTheme="minorHAnsi" w:hAnsiTheme="minorHAnsi" w:cstheme="minorHAnsi"/>
        </w:rPr>
        <w:t xml:space="preserve"> </w:t>
      </w:r>
    </w:p>
    <w:p w14:paraId="28A392BA" w14:textId="6477AA32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 xml:space="preserve">W dniu wypisu otrzymają Państwo kartę informacyjną, </w:t>
      </w:r>
      <w:proofErr w:type="gramStart"/>
      <w:r w:rsidRPr="007016F4">
        <w:rPr>
          <w:rFonts w:asciiTheme="minorHAnsi" w:hAnsiTheme="minorHAnsi" w:cstheme="minorHAnsi"/>
        </w:rPr>
        <w:t>ze</w:t>
      </w:r>
      <w:proofErr w:type="gramEnd"/>
      <w:r w:rsidRPr="007016F4">
        <w:rPr>
          <w:rFonts w:asciiTheme="minorHAnsi" w:hAnsiTheme="minorHAnsi" w:cstheme="minorHAnsi"/>
        </w:rPr>
        <w:t xml:space="preserve"> wskazanym terminem wizyty kontrolnej w Poradni Neurochirurgicznej.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Dalsza ambulatoryjna opieka neurochirurgiczna stanowi ważny element leczenia, ma na celu ocenę postępu leczenia. Leczenie operacyjne w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 xml:space="preserve">określonych przypadkach może być uzupełnione dalszym postępowaniem rehabilitacyjnym z </w:t>
      </w:r>
      <w:r w:rsidR="00031A79" w:rsidRPr="007016F4">
        <w:rPr>
          <w:rFonts w:asciiTheme="minorHAnsi" w:hAnsiTheme="minorHAnsi" w:cstheme="minorHAnsi"/>
        </w:rPr>
        <w:t>kinezyterapią</w:t>
      </w:r>
      <w:r w:rsidRPr="007016F4">
        <w:rPr>
          <w:rFonts w:asciiTheme="minorHAnsi" w:hAnsiTheme="minorHAnsi" w:cstheme="minorHAnsi"/>
        </w:rPr>
        <w:t xml:space="preserve"> i zmianą trybu życia. Lekarz może również zalecić używanie gorsetu ortopedycznego, zmiany trybu życia z ograniczeniem aktywności fizycznej, w tym unikanie</w:t>
      </w:r>
    </w:p>
    <w:p w14:paraId="18821F46" w14:textId="72DD3CB2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noszenia ciężkich przedmiotów podczas pierwszych tygodni lub miesięcy po zabiegu, w okresie tworzenia zrostu kostnego i dojrzewania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masy zrostowej.</w:t>
      </w:r>
    </w:p>
    <w:p w14:paraId="56E87900" w14:textId="401FA593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Uwaga: Ważne jest dokładnie przestrzeganie wszystkich zaleceń lekarza, aby powrócić do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zdrowia po zabiegu. Nieprzestrzeganie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zaleceń pooperacyjnych może spowodować nawrót dolegliwości.</w:t>
      </w:r>
    </w:p>
    <w:p w14:paraId="240E5B6F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2F76D3A3" w14:textId="4E74756D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PYTANIA PACJENTA:</w:t>
      </w:r>
    </w:p>
    <w:p w14:paraId="37EB06E6" w14:textId="77777777" w:rsidR="00031A79" w:rsidRPr="00031A79" w:rsidRDefault="00031A79" w:rsidP="00031A79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54A08EC5" w14:textId="77777777" w:rsidR="00031A79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32019720" w14:textId="77777777" w:rsidR="00031A79" w:rsidRDefault="00031A79" w:rsidP="007016F4">
      <w:pPr>
        <w:rPr>
          <w:rFonts w:asciiTheme="minorHAnsi" w:hAnsiTheme="minorHAnsi" w:cstheme="minorHAnsi"/>
        </w:rPr>
      </w:pPr>
    </w:p>
    <w:p w14:paraId="7CA1D77F" w14:textId="2E91FF72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256A41CE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67D527AF" w14:textId="0C06E85C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44EBA2C1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77604AD9" w14:textId="6B78BBE1" w:rsidR="007016F4" w:rsidRPr="00031A79" w:rsidRDefault="007016F4" w:rsidP="00031A79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031A79">
        <w:rPr>
          <w:rFonts w:asciiTheme="minorHAnsi" w:hAnsiTheme="minorHAnsi" w:cstheme="minorHAnsi"/>
          <w:b/>
          <w:bCs/>
        </w:rPr>
        <w:t>OŚWIADCZENIE PACJENTA</w:t>
      </w:r>
    </w:p>
    <w:p w14:paraId="1B4CC6F1" w14:textId="77777777" w:rsidR="00031A79" w:rsidRPr="00031A79" w:rsidRDefault="00031A79" w:rsidP="0023440C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0D8F907E" w14:textId="4445D4FA" w:rsid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W pełni zrozumiałam/zrozumiałem informacje zawarte w tym formularzu i przekazane mi podczas rozmowy z lekarzem. Zapewniono mi nieograniczone możliwości zadawania pytań,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na wszystkie udzielono mi odpowiedzi i wyjaśnień w sposób satysfakcjonujący.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Po zapoznaniu się z treścią tego formularza i rozmowie wyjaśniającej z lekarzem</w:t>
      </w:r>
      <w:r w:rsidR="00031A79">
        <w:rPr>
          <w:rFonts w:asciiTheme="minorHAnsi" w:hAnsiTheme="minorHAnsi" w:cstheme="minorHAnsi"/>
        </w:rPr>
        <w:t>:</w:t>
      </w:r>
    </w:p>
    <w:p w14:paraId="490C2469" w14:textId="77777777" w:rsidR="00031A79" w:rsidRPr="007016F4" w:rsidRDefault="00031A79" w:rsidP="00031A79">
      <w:pPr>
        <w:jc w:val="both"/>
        <w:rPr>
          <w:rFonts w:asciiTheme="minorHAnsi" w:hAnsiTheme="minorHAnsi" w:cstheme="minorHAnsi"/>
        </w:rPr>
      </w:pPr>
    </w:p>
    <w:p w14:paraId="57A6F79B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="Calibri" w:hAnsi="Calibri" w:cs="Calibri"/>
        </w:rPr>
        <w:t xml:space="preserve">..................................................................................................................................</w:t>
      </w:r>
    </w:p>
    <w:p w14:paraId="3B75DA3D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lastRenderedPageBreak/>
        <w:t>spełnione zostały wszelkie moje wymagania co do informacji na temat:</w:t>
      </w:r>
    </w:p>
    <w:p w14:paraId="33422356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rozpoznania,</w:t>
      </w:r>
    </w:p>
    <w:p w14:paraId="0B527788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proponowanych oraz alternatywnych metod diagnostycznych i leczniczych,</w:t>
      </w:r>
    </w:p>
    <w:p w14:paraId="75C05559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dających się przewidzieć następstw zastosowania tych metod lub ich zaniechania,</w:t>
      </w:r>
    </w:p>
    <w:p w14:paraId="6E973955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wyników leczenia operacyjnego,</w:t>
      </w:r>
    </w:p>
    <w:p w14:paraId="3A7F516A" w14:textId="77777777" w:rsidR="007016F4" w:rsidRP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rokowania,</w:t>
      </w:r>
    </w:p>
    <w:p w14:paraId="416319C3" w14:textId="77777777" w:rsidR="007016F4" w:rsidRDefault="007016F4" w:rsidP="007016F4">
      <w:pPr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– ewentualnego leczenia pooperacyjnego.</w:t>
      </w:r>
    </w:p>
    <w:p w14:paraId="60813233" w14:textId="77777777" w:rsidR="00031A79" w:rsidRPr="007016F4" w:rsidRDefault="00031A79" w:rsidP="007016F4">
      <w:pPr>
        <w:rPr>
          <w:rFonts w:asciiTheme="minorHAnsi" w:hAnsiTheme="minorHAnsi" w:cstheme="minorHAnsi"/>
        </w:rPr>
      </w:pPr>
    </w:p>
    <w:p w14:paraId="18EE3BDD" w14:textId="69FC51E3" w:rsidR="007016F4" w:rsidRPr="007016F4" w:rsidRDefault="007016F4" w:rsidP="00031A79">
      <w:pPr>
        <w:jc w:val="both"/>
        <w:rPr>
          <w:rFonts w:asciiTheme="minorHAnsi" w:hAnsiTheme="minorHAnsi" w:cstheme="minorHAnsi"/>
        </w:rPr>
      </w:pPr>
      <w:r w:rsidRPr="007016F4">
        <w:rPr>
          <w:rFonts w:asciiTheme="minorHAnsi" w:hAnsiTheme="minorHAnsi" w:cstheme="minorHAnsi"/>
        </w:rPr>
        <w:t>Znane mi są możliwe następstwa i powikłania związane z tym zabiegiem.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Bez zastrzeżeń zgadam się na przeprowadzenie u mnie opisanej procedury medycznej oraz wyrażam świadomą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zgodę na ewentualne ich zmiany lub rozszerzenia, które okażą się niezbędne w trakcie przeprowadzenia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operacji w razie wystąpienia niebezpieczeństwa utraty życia, ciężkiego uszkodzenia ciała lub ciężkiego rozstroju</w:t>
      </w:r>
      <w:r>
        <w:rPr>
          <w:rFonts w:asciiTheme="minorHAnsi" w:hAnsiTheme="minorHAnsi" w:cstheme="minorHAnsi"/>
        </w:rPr>
        <w:t xml:space="preserve"> </w:t>
      </w:r>
      <w:r w:rsidRPr="007016F4">
        <w:rPr>
          <w:rFonts w:asciiTheme="minorHAnsi" w:hAnsiTheme="minorHAnsi" w:cstheme="minorHAnsi"/>
        </w:rPr>
        <w:t>zdrowia.</w:t>
      </w:r>
    </w:p>
    <w:p w14:paraId="6A3C2B35" w14:textId="77777777" w:rsidR="007016F4" w:rsidRDefault="007016F4" w:rsidP="007016F4">
      <w:pPr>
        <w:rPr>
          <w:b/>
          <w:bCs/>
        </w:rPr>
      </w:pPr>
    </w:p>
    <w:p w14:paraId="067B41D0" w14:textId="50016F4D" w:rsidR="007016F4" w:rsidRPr="0023440C" w:rsidRDefault="007016F4" w:rsidP="0023440C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23440C">
        <w:rPr>
          <w:rFonts w:asciiTheme="minorHAnsi" w:hAnsiTheme="minorHAnsi" w:cstheme="minorHAnsi"/>
          <w:b/>
          <w:bCs/>
        </w:rPr>
        <w:t>UWAGI LEAKARZA:</w:t>
      </w:r>
    </w:p>
    <w:p w14:paraId="3C637EBA" w14:textId="77777777" w:rsidR="0023440C" w:rsidRPr="0023440C" w:rsidRDefault="0023440C" w:rsidP="0023440C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1ABE6F73" w14:textId="77777777" w:rsid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4F3905AA" w14:textId="77777777" w:rsidR="0023440C" w:rsidRDefault="0023440C" w:rsidP="007016F4">
      <w:pPr>
        <w:rPr>
          <w:rFonts w:asciiTheme="minorHAnsi" w:hAnsiTheme="minorHAnsi" w:cstheme="minorHAnsi"/>
        </w:rPr>
      </w:pPr>
    </w:p>
    <w:p w14:paraId="419888B4" w14:textId="16C6445B" w:rsidR="007016F4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2FBB148C" w14:textId="77777777" w:rsidR="0023440C" w:rsidRPr="0023440C" w:rsidRDefault="0023440C" w:rsidP="007016F4">
      <w:pPr>
        <w:rPr>
          <w:rFonts w:asciiTheme="minorHAnsi" w:hAnsiTheme="minorHAnsi" w:cstheme="minorHAnsi"/>
        </w:rPr>
      </w:pPr>
    </w:p>
    <w:p w14:paraId="13C12774" w14:textId="1F68CE88" w:rsidR="007016F4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.....................................................................................................................................................</w:t>
      </w:r>
    </w:p>
    <w:p w14:paraId="7FEC588F" w14:textId="77777777" w:rsidR="0023440C" w:rsidRPr="0023440C" w:rsidRDefault="0023440C" w:rsidP="007016F4">
      <w:pPr>
        <w:rPr>
          <w:rFonts w:asciiTheme="minorHAnsi" w:hAnsiTheme="minorHAnsi" w:cstheme="minorHAnsi"/>
        </w:rPr>
      </w:pPr>
    </w:p>
    <w:p w14:paraId="74133A3F" w14:textId="1A664984" w:rsidR="007016F4" w:rsidRPr="0023440C" w:rsidRDefault="007016F4" w:rsidP="0023440C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23440C">
        <w:rPr>
          <w:rFonts w:asciiTheme="minorHAnsi" w:hAnsiTheme="minorHAnsi" w:cstheme="minorHAnsi"/>
          <w:b/>
          <w:bCs/>
        </w:rPr>
        <w:t>PODPIS PACJENTA I LEKARZA</w:t>
      </w:r>
    </w:p>
    <w:p w14:paraId="25DC95A9" w14:textId="77777777" w:rsidR="0023440C" w:rsidRDefault="0023440C" w:rsidP="0023440C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795CC0DE" w14:textId="77777777" w:rsidR="0023440C" w:rsidRPr="0023440C" w:rsidRDefault="0023440C" w:rsidP="0023440C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63D73C26" w14:textId="03650D48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……………………                                                                     </w:t>
      </w:r>
    </w:p>
    <w:p w14:paraId="5E2DDF5A" w14:textId="3DDDC9BF" w:rsid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Theme="minorHAnsi" w:hAnsiTheme="minorHAnsi" w:cstheme="minorHAnsi"/>
        </w:rPr>
        <w:t xml:space="preserve">Data</w:t>
      </w:r>
      <w:r w:rsidRPr="0023440C">
        <w:rPr>
          <w:rFonts w:ascii="Calibri" w:hAnsi="Calibri" w:cs="Calibri"/>
        </w:rPr>
        <w:t xml:space="preserve">           </w:t>
      </w:r>
      <w:r w:rsidR="00B51665" w:rsidRPr="0023440C">
        <w:rPr>
          <w:rFonts w:ascii="Calibri" w:hAnsi="Calibri" w:cs="Calibri"/>
        </w:rPr>
        <w:t xml:space="preserve">                                                                            …………………………………………………</w:t>
      </w:r>
      <w:proofErr w:type="gramStart"/>
      <w:r w:rsidR="00B51665" w:rsidRPr="0023440C">
        <w:rPr>
          <w:rFonts w:ascii="Calibri" w:hAnsi="Calibri" w:cs="Calibri"/>
        </w:rPr>
        <w:t xml:space="preserve">…….</w:t>
      </w:r>
      <w:proofErr w:type="gramEnd"/>
      <w:r w:rsidR="00B51665" w:rsidRPr="0023440C">
        <w:rPr>
          <w:rFonts w:asciiTheme="minorHAnsi" w:hAnsiTheme="minorHAnsi" w:cstheme="minorHAnsi"/>
        </w:rPr>
        <w:t>.</w:t>
      </w:r>
    </w:p>
    <w:p w14:paraId="41B9DC02" w14:textId="70BAF752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                                                              </w:t>
      </w:r>
      <w:r w:rsidR="00B51665" w:rsidRPr="0023440C">
        <w:rPr>
          <w:rFonts w:ascii="Calibri" w:hAnsi="Calibri" w:cs="Calibri"/>
        </w:rPr>
        <w:t xml:space="preserve">                    </w:t>
      </w:r>
      <w:r w:rsidR="0023440C">
        <w:rPr>
          <w:rFonts w:ascii="Calibri" w:hAnsi="Calibri" w:cs="Calibri"/>
        </w:rPr>
        <w:t xml:space="preserve">             </w:t>
      </w:r>
      <w:r w:rsidRPr="0023440C">
        <w:rPr>
          <w:rFonts w:asciiTheme="minorHAnsi" w:hAnsiTheme="minorHAnsi" w:cstheme="minorHAnsi"/>
        </w:rPr>
        <w:t xml:space="preserve"> Podpis pacjenta/opiekuna prawnego</w:t>
      </w:r>
      <w:r w:rsidRPr="0023440C">
        <w:rPr>
          <w:rFonts w:asciiTheme="minorHAnsi" w:hAnsiTheme="minorHAnsi" w:cstheme="minorHAnsi"/>
        </w:rPr>
        <w:br/>
      </w:r>
      <w:r w:rsidRPr="0023440C">
        <w:rPr>
          <w:rFonts w:ascii="Calibri" w:hAnsi="Calibri" w:cs="Calibri"/>
        </w:rPr>
        <w:t xml:space="preserve">…………………………………</w:t>
      </w:r>
      <w:r w:rsidR="00B51665" w:rsidRPr="0023440C">
        <w:rPr>
          <w:rFonts w:asciiTheme="minorHAnsi" w:hAnsiTheme="minorHAnsi" w:cstheme="minorHAnsi"/>
        </w:rPr>
        <w:t>….</w:t>
      </w:r>
    </w:p>
    <w:p w14:paraId="59EF8A73" w14:textId="3741986F" w:rsidR="007016F4" w:rsidRPr="0023440C" w:rsidRDefault="007016F4" w:rsidP="00B51665">
      <w:pPr>
        <w:rPr>
          <w:rFonts w:asciiTheme="minorHAnsi" w:hAnsiTheme="minorHAnsi" w:cstheme="minorHAnsi"/>
        </w:rPr>
      </w:pPr>
      <w:r w:rsidRPr="0023440C">
        <w:rPr>
          <w:rFonts w:asciiTheme="minorHAnsi" w:hAnsiTheme="minorHAnsi" w:cstheme="minorHAnsi"/>
        </w:rPr>
        <w:t>Podpis i pieczęć lekarza</w:t>
      </w:r>
    </w:p>
    <w:p w14:paraId="594BFE04" w14:textId="77777777" w:rsidR="00B51665" w:rsidRPr="0023440C" w:rsidRDefault="00B51665" w:rsidP="00B51665">
      <w:pPr>
        <w:rPr>
          <w:rFonts w:asciiTheme="minorHAnsi" w:hAnsiTheme="minorHAnsi" w:cstheme="minorHAnsi"/>
        </w:rPr>
      </w:pPr>
    </w:p>
    <w:p w14:paraId="795EE86E" w14:textId="0DC78767" w:rsidR="007016F4" w:rsidRPr="0023440C" w:rsidRDefault="007016F4" w:rsidP="0023440C">
      <w:pPr>
        <w:pStyle w:val="Akapitzlist"/>
        <w:numPr>
          <w:ilvl w:val="0"/>
          <w:numId w:val="1"/>
        </w:numPr>
        <w:rPr>
          <w:rFonts w:asciiTheme="minorHAnsi" w:hAnsiTheme="minorHAnsi" w:cstheme="minorHAnsi"/>
          <w:b/>
          <w:bCs/>
        </w:rPr>
      </w:pPr>
      <w:r w:rsidRPr="0023440C">
        <w:rPr>
          <w:rFonts w:asciiTheme="minorHAnsi" w:hAnsiTheme="minorHAnsi" w:cstheme="minorHAnsi"/>
          <w:b/>
          <w:bCs/>
        </w:rPr>
        <w:t>SPRZECIW PACJENTA</w:t>
      </w:r>
    </w:p>
    <w:p w14:paraId="06628CFD" w14:textId="77777777" w:rsidR="0023440C" w:rsidRPr="0023440C" w:rsidRDefault="0023440C" w:rsidP="0023440C">
      <w:pPr>
        <w:pStyle w:val="Akapitzlist"/>
        <w:ind w:left="1080"/>
        <w:rPr>
          <w:rFonts w:asciiTheme="minorHAnsi" w:hAnsiTheme="minorHAnsi" w:cstheme="minorHAnsi"/>
          <w:b/>
          <w:bCs/>
        </w:rPr>
      </w:pPr>
    </w:p>
    <w:p w14:paraId="49A714E2" w14:textId="76E41954" w:rsidR="007016F4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Theme="minorHAnsi" w:hAnsiTheme="minorHAnsi" w:cstheme="minorHAnsi"/>
        </w:rPr>
        <w:t>Nie zgadzam się na proponowany mi zabieg operacyjny. Zostałam/em poinformowana/y o możliwych negatywnych konsekwencjach takiej decyzji dla mojego zdrowia i życia.</w:t>
      </w:r>
    </w:p>
    <w:p w14:paraId="592641D7" w14:textId="77777777" w:rsidR="0023440C" w:rsidRPr="0023440C" w:rsidRDefault="0023440C" w:rsidP="007016F4">
      <w:pPr>
        <w:rPr>
          <w:rFonts w:asciiTheme="minorHAnsi" w:hAnsiTheme="minorHAnsi" w:cstheme="minorHAnsi"/>
        </w:rPr>
      </w:pPr>
    </w:p>
    <w:p w14:paraId="0F5EB6C5" w14:textId="691914B1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……………………                                                                  </w:t>
      </w:r>
      <w:r w:rsidR="00B51665" w:rsidRPr="0023440C">
        <w:rPr>
          <w:rFonts w:asciiTheme="minorHAnsi" w:hAnsiTheme="minorHAnsi" w:cstheme="minorHAnsi"/>
        </w:rPr>
        <w:br/>
      </w:r>
      <w:r w:rsidR="0023440C">
        <w:rPr>
          <w:rFonts w:asciiTheme="minorHAnsi" w:hAnsiTheme="minorHAnsi" w:cstheme="minorHAnsi"/>
        </w:rPr>
        <w:t>D</w:t>
      </w:r>
      <w:r w:rsidR="00B51665" w:rsidRPr="0023440C">
        <w:rPr>
          <w:rFonts w:asciiTheme="minorHAnsi" w:hAnsiTheme="minorHAnsi" w:cstheme="minorHAnsi"/>
        </w:rPr>
        <w:t xml:space="preserve">ata</w:t>
      </w:r>
      <w:r w:rsidR="00B51665" w:rsidRPr="0023440C">
        <w:rPr>
          <w:rFonts w:ascii="Calibri" w:hAnsi="Calibri" w:cs="Calibri"/>
        </w:rPr>
        <w:t xml:space="preserve">                                                                                         </w:t>
      </w:r>
      <w:r w:rsidRPr="0023440C">
        <w:rPr>
          <w:rFonts w:ascii="Calibri" w:hAnsi="Calibri" w:cs="Calibri"/>
        </w:rPr>
        <w:t xml:space="preserve">………………………………………………………</w:t>
      </w:r>
    </w:p>
    <w:p w14:paraId="3F9656F8" w14:textId="6E38CFDC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="Calibri" w:hAnsi="Calibri" w:cs="Calibri"/>
        </w:rPr>
        <w:t xml:space="preserve">                                                                                     </w:t>
      </w:r>
      <w:r w:rsidR="00B51665" w:rsidRPr="0023440C">
        <w:rPr>
          <w:rFonts w:ascii="Calibri" w:hAnsi="Calibri" w:cs="Calibri"/>
        </w:rPr>
        <w:t xml:space="preserve">           </w:t>
      </w:r>
      <w:r w:rsidRPr="0023440C">
        <w:rPr>
          <w:rFonts w:asciiTheme="minorHAnsi" w:hAnsiTheme="minorHAnsi" w:cstheme="minorHAnsi"/>
        </w:rPr>
        <w:t xml:space="preserve"> Podpis pacjenta/opiekuna prawnego</w:t>
      </w:r>
    </w:p>
    <w:p w14:paraId="059332CD" w14:textId="77777777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Theme="minorHAnsi" w:hAnsiTheme="minorHAnsi" w:cstheme="minorHAnsi"/>
        </w:rPr>
        <w:br/>
      </w:r>
      <w:r w:rsidRPr="0023440C">
        <w:rPr>
          <w:rFonts w:ascii="Calibri" w:hAnsi="Calibri" w:cs="Calibri"/>
        </w:rPr>
        <w:t xml:space="preserve">…………………………………..</w:t>
      </w:r>
    </w:p>
    <w:p w14:paraId="7B10999E" w14:textId="77777777" w:rsidR="007016F4" w:rsidRPr="0023440C" w:rsidRDefault="007016F4" w:rsidP="007016F4">
      <w:pPr>
        <w:rPr>
          <w:rFonts w:asciiTheme="minorHAnsi" w:hAnsiTheme="minorHAnsi" w:cstheme="minorHAnsi"/>
        </w:rPr>
      </w:pPr>
      <w:r w:rsidRPr="0023440C">
        <w:rPr>
          <w:rFonts w:asciiTheme="minorHAnsi" w:hAnsiTheme="minorHAnsi" w:cstheme="minorHAnsi"/>
        </w:rPr>
        <w:t>Podpis i pieczęć lekarza</w:t>
      </w:r>
    </w:p>
    <w:p w14:paraId="46E2369D" w14:textId="77777777" w:rsidR="007016F4" w:rsidRPr="007016F4" w:rsidRDefault="007016F4" w:rsidP="007016F4">
      <w:pPr>
        <w:ind w:left="720"/>
        <w:rPr>
          <w:rFonts w:asciiTheme="minorHAnsi" w:hAnsiTheme="minorHAnsi" w:cstheme="minorHAnsi"/>
          <w:sz w:val="19"/>
          <w:szCs w:val="19"/>
        </w:rPr>
      </w:pPr>
    </w:p>
    <w:p w14:paraId="3A763735" w14:textId="570FACA2" w:rsidR="00E81953" w:rsidRDefault="00E81953" w:rsidP="007016F4"/>
    <w:sectPr w:rsidR="00E81953">
      <w:headerReference w:type="default" r:id="rId8"/>
      <w:footerReference w:type="default" r:id="rId9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4CEEB" w14:textId="77777777" w:rsidR="002A3957" w:rsidRDefault="002A3957">
      <w:r>
        <w:separator/>
      </w:r>
    </w:p>
  </w:endnote>
  <w:endnote w:type="continuationSeparator" w:id="0">
    <w:p w14:paraId="154CCE24" w14:textId="77777777" w:rsidR="002A3957" w:rsidRDefault="002A3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F2C21" w14:textId="77777777" w:rsidR="002A3957" w:rsidRDefault="002A3957">
      <w:r>
        <w:separator/>
      </w:r>
    </w:p>
  </w:footnote>
  <w:footnote w:type="continuationSeparator" w:id="0">
    <w:p w14:paraId="6D8A232B" w14:textId="77777777" w:rsidR="002A3957" w:rsidRDefault="002A39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0785B"/>
    <w:multiLevelType w:val="hybridMultilevel"/>
    <w:tmpl w:val="082615C4"/>
    <w:lvl w:ilvl="0" w:tplc="5F28EEC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615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1953"/>
    <w:rsid w:val="00031A79"/>
    <w:rsid w:val="00151BB3"/>
    <w:rsid w:val="0023440C"/>
    <w:rsid w:val="002A3957"/>
    <w:rsid w:val="00454D5A"/>
    <w:rsid w:val="007016F4"/>
    <w:rsid w:val="00B51665"/>
    <w:rsid w:val="00E8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A2096"/>
  <w15:docId w15:val="{025E2D56-71DE-4B59-B08C-7AD4A45FA2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 w:val="20"/>
        <w:szCs w:val="20"/>
        <w:lang w:val="pl-PL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pacing w:line="276" w:lineRule="auto"/>
    </w:pPr>
    <w:rPr>
      <w:rFonts w:ascii="Arial" w:eastAsia="Arial" w:hAnsi="Arial" w:cs="Arial"/>
      <w:color w:val="17140F"/>
      <w:lang w:eastAsia="pl-PL"/>
    </w:rPr>
  </w:style>
  <w:style w:type="paragraph" w:customStyle="1" w:styleId="Default">
    <w:name w:val="Default"/>
    <w:qFormat/>
    <w:rPr>
      <w:rFonts w:ascii="Arial" w:eastAsia="Arial" w:hAnsi="Arial"/>
      <w:color w:val="17140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3229</Words>
  <Characters>19376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recepcja</cp:lastModifiedBy>
  <cp:revision>3</cp:revision>
  <cp:lastPrinted>2023-08-01T13:11:00Z</cp:lastPrinted>
  <dcterms:created xsi:type="dcterms:W3CDTF">2023-10-18T12:34:00Z</dcterms:created>
  <dcterms:modified xsi:type="dcterms:W3CDTF">2026-10-15T18:04:00Z</dcterms:modified>
  <dc:language>pl-PL</dc:language>
</cp:coreProperties>
</file>