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3EF64" w14:textId="77777777" w:rsidR="006D1A2E" w:rsidRPr="006D1A2E" w:rsidRDefault="006D2462" w:rsidP="006D2462">
      <w:pPr>
        <w:jc w:val="center"/>
        <w:rPr>
          <w:rFonts w:asciiTheme="minorHAnsi" w:hAnsiTheme="minorHAnsi" w:cstheme="minorHAnsi"/>
          <w:b/>
          <w:sz w:val="27"/>
          <w:szCs w:val="27"/>
        </w:rPr>
      </w:pPr>
      <w:r w:rsidRPr="006D1A2E">
        <w:rPr>
          <w:rFonts w:asciiTheme="minorHAnsi" w:hAnsiTheme="minorHAnsi" w:cstheme="minorHAnsi"/>
          <w:b/>
          <w:sz w:val="27"/>
          <w:szCs w:val="27"/>
        </w:rPr>
        <w:t>ŚWIADOMA ZGODA PACJENTA NA ZABIEG</w:t>
      </w:r>
    </w:p>
    <w:p w14:paraId="7FACCBC3" w14:textId="7BC6B3FD" w:rsidR="006D2462" w:rsidRPr="006D1A2E" w:rsidRDefault="006D2462" w:rsidP="006D2462">
      <w:pPr>
        <w:jc w:val="center"/>
        <w:rPr>
          <w:rFonts w:asciiTheme="minorHAnsi" w:hAnsiTheme="minorHAnsi" w:cstheme="minorHAnsi"/>
          <w:b/>
          <w:sz w:val="23"/>
          <w:szCs w:val="23"/>
        </w:rPr>
      </w:pPr>
      <w:r w:rsidRPr="006D1A2E">
        <w:rPr>
          <w:rFonts w:asciiTheme="minorHAnsi" w:hAnsiTheme="minorHAnsi" w:cstheme="minorHAnsi"/>
          <w:b/>
          <w:sz w:val="27"/>
          <w:szCs w:val="27"/>
        </w:rPr>
        <w:t xml:space="preserve"> USUNIĘCIA TRZECIEGO MIGDAŁKA (ADENOTOMIA)</w:t>
      </w:r>
      <w:r w:rsidRPr="006D1A2E">
        <w:rPr>
          <w:rFonts w:asciiTheme="minorHAnsi" w:hAnsiTheme="minorHAnsi" w:cstheme="minorHAnsi"/>
          <w:b/>
          <w:sz w:val="23"/>
          <w:szCs w:val="23"/>
        </w:rPr>
        <w:br/>
      </w:r>
    </w:p>
    <w:p w14:paraId="05231BC7" w14:textId="77777777" w:rsidR="006D2462" w:rsidRPr="006D1A2E" w:rsidRDefault="006D2462" w:rsidP="006D2462">
      <w:pPr>
        <w:jc w:val="center"/>
        <w:rPr>
          <w:rFonts w:asciiTheme="minorHAnsi" w:hAnsiTheme="minorHAnsi" w:cstheme="minorHAnsi"/>
          <w:b/>
          <w:sz w:val="23"/>
          <w:szCs w:val="23"/>
        </w:rPr>
      </w:pPr>
    </w:p>
    <w:p w14:paraId="272AAFA5" w14:textId="48E2E7A6" w:rsidR="006D2462" w:rsidRPr="006D1A2E" w:rsidRDefault="006D2462" w:rsidP="006D2462">
      <w:pPr>
        <w:rPr>
          <w:rFonts w:asciiTheme="minorHAnsi" w:hAnsiTheme="minorHAnsi" w:cstheme="minorHAnsi"/>
          <w:sz w:val="23"/>
          <w:szCs w:val="23"/>
        </w:rPr>
      </w:pPr>
      <w:r w:rsidRPr="006D1A2E">
        <w:rPr>
          <w:rFonts w:ascii="Calibri" w:hAnsi="Calibri" w:cs="Calibri"/>
          <w:sz w:val="24"/>
          <w:szCs w:val="24"/>
        </w:rPr>
        <w:t xml:space="preserve">………………………………………………………………</w:t>
      </w:r>
      <w:r w:rsidR="006D1A2E" w:rsidRPr="006D1A2E">
        <w:rPr>
          <w:rFonts w:asciiTheme="minorHAnsi" w:hAnsiTheme="minorHAnsi" w:cstheme="minorHAnsi"/>
          <w:sz w:val="23"/>
          <w:szCs w:val="23"/>
        </w:rPr>
        <w:t>……</w:t>
      </w:r>
      <w:r w:rsidR="006D1A2E">
        <w:rPr>
          <w:rFonts w:ascii="Calibri" w:hAnsi="Calibri" w:cs="Calibri"/>
          <w:sz w:val="24"/>
          <w:szCs w:val="24"/>
        </w:rPr>
        <w:t xml:space="preserve">……..</w:t>
      </w:r>
    </w:p>
    <w:p w14:paraId="2BA11CD1" w14:textId="77777777" w:rsidR="006D2462" w:rsidRPr="006D1A2E" w:rsidRDefault="006D2462" w:rsidP="006D2462">
      <w:pPr>
        <w:rPr>
          <w:rFonts w:asciiTheme="minorHAnsi" w:hAnsiTheme="minorHAnsi" w:cstheme="minorHAnsi"/>
          <w:sz w:val="23"/>
          <w:szCs w:val="23"/>
        </w:rPr>
      </w:pPr>
      <w:r w:rsidRPr="006D1A2E">
        <w:rPr>
          <w:rFonts w:asciiTheme="minorHAnsi" w:hAnsiTheme="minorHAnsi" w:cstheme="minorHAnsi"/>
          <w:sz w:val="23"/>
          <w:szCs w:val="23"/>
        </w:rPr>
        <w:t>Nazwisko</w:t>
      </w:r>
    </w:p>
    <w:p w14:paraId="5EDB4987" w14:textId="77777777" w:rsidR="006D2462" w:rsidRPr="006D1A2E" w:rsidRDefault="006D2462" w:rsidP="006D2462">
      <w:pPr>
        <w:rPr>
          <w:rFonts w:asciiTheme="minorHAnsi" w:hAnsiTheme="minorHAnsi" w:cstheme="minorHAnsi"/>
          <w:sz w:val="23"/>
          <w:szCs w:val="23"/>
        </w:rPr>
      </w:pPr>
    </w:p>
    <w:p w14:paraId="1DA0A473" w14:textId="77777777" w:rsidR="006D2462" w:rsidRPr="006D1A2E" w:rsidRDefault="006D2462" w:rsidP="006D2462">
      <w:pPr>
        <w:rPr>
          <w:rFonts w:asciiTheme="minorHAnsi" w:hAnsiTheme="minorHAnsi" w:cstheme="minorHAnsi"/>
          <w:sz w:val="23"/>
          <w:szCs w:val="23"/>
        </w:rPr>
      </w:pPr>
      <w:r w:rsidRPr="006D1A2E">
        <w:rPr>
          <w:rFonts w:ascii="Calibri" w:hAnsi="Calibri" w:cs="Calibri"/>
          <w:sz w:val="24"/>
          <w:szCs w:val="24"/>
        </w:rPr>
        <w:t xml:space="preserve">…………………………………………………………………………..</w:t>
      </w:r>
    </w:p>
    <w:p w14:paraId="36D1928A" w14:textId="77777777" w:rsidR="006D2462" w:rsidRPr="006D1A2E" w:rsidRDefault="006D2462" w:rsidP="006D2462">
      <w:pPr>
        <w:rPr>
          <w:rFonts w:asciiTheme="minorHAnsi" w:hAnsiTheme="minorHAnsi" w:cstheme="minorHAnsi"/>
          <w:sz w:val="23"/>
          <w:szCs w:val="23"/>
        </w:rPr>
      </w:pPr>
      <w:r w:rsidRPr="006D1A2E">
        <w:rPr>
          <w:rFonts w:asciiTheme="minorHAnsi" w:hAnsiTheme="minorHAnsi" w:cstheme="minorHAnsi"/>
          <w:sz w:val="23"/>
          <w:szCs w:val="23"/>
        </w:rPr>
        <w:t>Imię</w:t>
      </w:r>
    </w:p>
    <w:p w14:paraId="20EF8BE8" w14:textId="77777777" w:rsidR="006D2462" w:rsidRPr="006D1A2E" w:rsidRDefault="006D2462" w:rsidP="006D2462">
      <w:pPr>
        <w:rPr>
          <w:rFonts w:asciiTheme="minorHAnsi" w:hAnsiTheme="minorHAnsi" w:cstheme="minorHAnsi"/>
          <w:sz w:val="23"/>
          <w:szCs w:val="23"/>
        </w:rPr>
      </w:pPr>
    </w:p>
    <w:p w14:paraId="20D6F99B" w14:textId="603BE00A" w:rsidR="006D2462" w:rsidRPr="006D1A2E" w:rsidRDefault="006D2462" w:rsidP="006D2462">
      <w:pPr>
        <w:rPr>
          <w:rFonts w:asciiTheme="minorHAnsi" w:hAnsiTheme="minorHAnsi" w:cstheme="minorHAnsi"/>
          <w:sz w:val="23"/>
          <w:szCs w:val="23"/>
        </w:rPr>
      </w:pPr>
      <w:r w:rsidRPr="006D1A2E">
        <w:rPr>
          <w:rFonts w:ascii="Calibri" w:hAnsi="Calibri" w:cs="Calibri"/>
          <w:sz w:val="24"/>
          <w:szCs w:val="24"/>
        </w:rPr>
        <w:t xml:space="preserve">………………………………………………………………</w:t>
      </w:r>
      <w:r w:rsidR="006D1A2E" w:rsidRPr="006D1A2E">
        <w:rPr>
          <w:rFonts w:asciiTheme="minorHAnsi" w:hAnsiTheme="minorHAnsi" w:cstheme="minorHAnsi"/>
          <w:sz w:val="23"/>
          <w:szCs w:val="23"/>
        </w:rPr>
        <w:t>…</w:t>
      </w:r>
      <w:r w:rsidR="006D1A2E">
        <w:rPr>
          <w:rFonts w:ascii="Calibri" w:hAnsi="Calibri" w:cs="Calibri"/>
          <w:sz w:val="24"/>
          <w:szCs w:val="24"/>
        </w:rPr>
        <w:t xml:space="preserve">………</w:t>
      </w:r>
    </w:p>
    <w:p w14:paraId="72327D3B" w14:textId="77777777" w:rsidR="006D2462" w:rsidRPr="006D1A2E" w:rsidRDefault="006D2462" w:rsidP="006D2462">
      <w:pPr>
        <w:rPr>
          <w:rFonts w:asciiTheme="minorHAnsi" w:hAnsiTheme="minorHAnsi" w:cstheme="minorHAnsi"/>
          <w:sz w:val="23"/>
          <w:szCs w:val="23"/>
        </w:rPr>
      </w:pPr>
      <w:r w:rsidRPr="006D1A2E">
        <w:rPr>
          <w:rFonts w:asciiTheme="minorHAnsi" w:hAnsiTheme="minorHAnsi" w:cstheme="minorHAnsi"/>
          <w:sz w:val="23"/>
          <w:szCs w:val="23"/>
        </w:rPr>
        <w:t>Pesel</w:t>
      </w:r>
    </w:p>
    <w:p w14:paraId="01BAF1F9" w14:textId="77777777" w:rsidR="00BB3C90" w:rsidRPr="006D1A2E" w:rsidRDefault="00BB3C90" w:rsidP="006D2462">
      <w:pPr>
        <w:ind w:left="0" w:firstLine="0"/>
        <w:rPr>
          <w:rFonts w:asciiTheme="minorHAnsi" w:hAnsiTheme="minorHAnsi" w:cstheme="minorHAnsi"/>
          <w:b/>
          <w:sz w:val="23"/>
          <w:szCs w:val="23"/>
        </w:rPr>
      </w:pPr>
    </w:p>
    <w:p w14:paraId="6769445D" w14:textId="77777777" w:rsidR="006D2462" w:rsidRPr="006D1A2E" w:rsidRDefault="006D2462" w:rsidP="006D2462">
      <w:pPr>
        <w:rPr>
          <w:rFonts w:asciiTheme="minorHAnsi" w:eastAsia="Arial" w:hAnsiTheme="minorHAnsi" w:cstheme="minorHAnsi"/>
          <w:b/>
          <w:bCs/>
          <w:color w:val="17140F"/>
          <w:sz w:val="23"/>
          <w:szCs w:val="23"/>
        </w:rPr>
      </w:pPr>
      <w:r w:rsidRPr="006D1A2E">
        <w:rPr>
          <w:rFonts w:asciiTheme="minorHAnsi" w:hAnsiTheme="minorHAnsi" w:cstheme="minorHAnsi"/>
          <w:b/>
          <w:bCs/>
          <w:sz w:val="23"/>
          <w:szCs w:val="23"/>
        </w:rPr>
        <w:t>Szanowna Pacjentko, Szanowny Pacjencie!</w:t>
      </w:r>
    </w:p>
    <w:p w14:paraId="17067121" w14:textId="27B8B205" w:rsidR="006D2462" w:rsidRPr="006D1A2E" w:rsidRDefault="006D2462" w:rsidP="006D1A2E">
      <w:pPr>
        <w:jc w:val="both"/>
        <w:rPr>
          <w:rFonts w:asciiTheme="minorHAnsi" w:hAnsiTheme="minorHAnsi" w:cstheme="minorHAnsi"/>
          <w:sz w:val="23"/>
          <w:szCs w:val="23"/>
        </w:rPr>
      </w:pPr>
      <w:r w:rsidRPr="006D1A2E">
        <w:rPr>
          <w:rFonts w:asciiTheme="minorHAnsi" w:hAnsiTheme="minorHAnsi" w:cstheme="minorHAnsi"/>
          <w:sz w:val="23"/>
          <w:szCs w:val="23"/>
        </w:rPr>
        <w:t>Większość procedur operacyjnych przebiega bez żadnych komplikacji. Jednak zabiegi operacyjne, które wymagają miejscowego/przewodowego/ogólnego</w:t>
      </w:r>
      <w:r w:rsidR="006D1A2E" w:rsidRPr="006D1A2E">
        <w:rPr>
          <w:rFonts w:asciiTheme="minorHAnsi" w:hAnsiTheme="minorHAnsi" w:cstheme="minorHAnsi"/>
          <w:sz w:val="23"/>
          <w:szCs w:val="23"/>
        </w:rPr>
        <w:t xml:space="preserve"> </w:t>
      </w:r>
      <w:r w:rsidRPr="006D1A2E">
        <w:rPr>
          <w:rFonts w:asciiTheme="minorHAnsi" w:hAnsiTheme="minorHAnsi" w:cstheme="minorHAnsi"/>
          <w:sz w:val="23"/>
          <w:szCs w:val="23"/>
        </w:rPr>
        <w:t>znieczulenia, mogą w szczególnych przypadkach powodować ryzyko komplikacji, które powinien Pan/Pani</w:t>
      </w:r>
      <w:r w:rsidR="00231997" w:rsidRPr="006D1A2E">
        <w:rPr>
          <w:rFonts w:asciiTheme="minorHAnsi" w:hAnsiTheme="minorHAnsi" w:cstheme="minorHAnsi"/>
          <w:sz w:val="23"/>
          <w:szCs w:val="23"/>
        </w:rPr>
        <w:t xml:space="preserve"> </w:t>
      </w:r>
      <w:r w:rsidRPr="006D1A2E">
        <w:rPr>
          <w:rFonts w:asciiTheme="minorHAnsi" w:hAnsiTheme="minorHAnsi" w:cstheme="minorHAnsi"/>
          <w:sz w:val="23"/>
          <w:szCs w:val="23"/>
        </w:rPr>
        <w:t>znać, aby móc zdecydować się na zastosowanie</w:t>
      </w:r>
      <w:r w:rsidRPr="006D1A2E">
        <w:rPr>
          <w:rFonts w:asciiTheme="minorHAnsi" w:hAnsiTheme="minorHAnsi" w:cstheme="minorHAnsi"/>
          <w:b/>
          <w:sz w:val="23"/>
          <w:szCs w:val="23"/>
        </w:rPr>
        <w:t xml:space="preserve"> </w:t>
      </w:r>
      <w:r w:rsidRPr="006D1A2E">
        <w:rPr>
          <w:rFonts w:asciiTheme="minorHAnsi" w:hAnsiTheme="minorHAnsi" w:cstheme="minorHAnsi"/>
          <w:sz w:val="23"/>
          <w:szCs w:val="23"/>
        </w:rPr>
        <w:t>zaproponowanego leczenia. Do oceny indywidualnego ryzyka powinna Pan/Pani poinformować operatora o stanie zdrowia/ stanu zdrowia Państwa dziecka. Przed wykonaniem zabiegu lekarz opiekujący się będzie z Panią/Panem rozmawiał na temat typowych zagrożeń i konsekwencji, alternatyw leczenia, konieczności przeprowadzenia oraz przebiegu samego zabiegu. Poniższa informacja ma na celu pomóc Pani/Panu w przygotowaniu się do rozmowy z lekarzem, której rezultatem ma być podjęcie najlepszej dla Pani/Pana zdrowia/ zdrowia Państwa dziecka decyzji i udokumentowanie jej kluczowych elementów.</w:t>
      </w:r>
    </w:p>
    <w:p w14:paraId="13D35F9E" w14:textId="77777777" w:rsidR="006D2462" w:rsidRPr="006D1A2E" w:rsidRDefault="006D2462" w:rsidP="006D2462">
      <w:pPr>
        <w:ind w:left="0" w:firstLine="0"/>
        <w:rPr>
          <w:rFonts w:asciiTheme="minorHAnsi" w:hAnsiTheme="minorHAnsi" w:cstheme="minorHAnsi"/>
          <w:sz w:val="23"/>
          <w:szCs w:val="23"/>
        </w:rPr>
      </w:pPr>
    </w:p>
    <w:p w14:paraId="41F4996B" w14:textId="77777777" w:rsidR="006D2462" w:rsidRPr="006D1A2E" w:rsidRDefault="006D2462" w:rsidP="006D2462">
      <w:pPr>
        <w:rPr>
          <w:rFonts w:asciiTheme="minorHAnsi" w:eastAsia="Arial" w:hAnsiTheme="minorHAnsi" w:cstheme="minorHAnsi"/>
          <w:color w:val="17140F"/>
          <w:sz w:val="23"/>
          <w:szCs w:val="23"/>
        </w:rPr>
      </w:pPr>
      <w:r w:rsidRPr="006D1A2E">
        <w:rPr>
          <w:rFonts w:asciiTheme="minorHAnsi" w:hAnsiTheme="minorHAnsi" w:cstheme="minorHAnsi"/>
          <w:b/>
          <w:bCs/>
          <w:sz w:val="23"/>
          <w:szCs w:val="23"/>
        </w:rPr>
        <w:t>1. NA CZYM POLEGA ZABIEG</w:t>
      </w:r>
    </w:p>
    <w:p w14:paraId="1E46B632" w14:textId="6F2D5E25" w:rsidR="006D2462" w:rsidRPr="006D1A2E" w:rsidRDefault="006D2462" w:rsidP="006D1A2E">
      <w:pPr>
        <w:ind w:left="0" w:firstLine="0"/>
        <w:jc w:val="both"/>
        <w:rPr>
          <w:rFonts w:asciiTheme="minorHAnsi" w:hAnsiTheme="minorHAnsi" w:cstheme="minorHAnsi"/>
          <w:color w:val="17140F"/>
          <w:sz w:val="23"/>
          <w:szCs w:val="23"/>
          <w:shd w:val="clear" w:color="auto" w:fill="FFFFFF"/>
        </w:rPr>
      </w:pPr>
      <w:r w:rsidRPr="006D1A2E">
        <w:rPr>
          <w:rFonts w:asciiTheme="minorHAnsi" w:hAnsiTheme="minorHAnsi" w:cstheme="minorHAnsi"/>
          <w:color w:val="17140F"/>
          <w:sz w:val="23"/>
          <w:szCs w:val="23"/>
          <w:shd w:val="clear" w:color="auto" w:fill="FFFFFF"/>
        </w:rPr>
        <w:t>Usunięcie migdałka, czyli adenotomia jest zabiegiem chirurgicznym polegającym na usunięciu lub ścięciu nadmiaru tkanki limfatycznej migdałka gardłowego, zwanego inaczej trzecim migdałkiem.</w:t>
      </w:r>
    </w:p>
    <w:p w14:paraId="0D219A78" w14:textId="77777777" w:rsidR="006D2462" w:rsidRPr="006D1A2E" w:rsidRDefault="006D2462" w:rsidP="006D2462">
      <w:pPr>
        <w:ind w:left="0" w:firstLine="0"/>
        <w:rPr>
          <w:rFonts w:asciiTheme="minorHAnsi" w:hAnsiTheme="minorHAnsi" w:cstheme="minorHAnsi"/>
          <w:color w:val="17140F"/>
          <w:sz w:val="23"/>
          <w:szCs w:val="23"/>
          <w:shd w:val="clear" w:color="auto" w:fill="FFFFFF"/>
        </w:rPr>
      </w:pPr>
    </w:p>
    <w:p w14:paraId="2B29A400" w14:textId="20CEE92B" w:rsidR="006D2462" w:rsidRPr="006D1A2E" w:rsidRDefault="006D2462" w:rsidP="006D2462">
      <w:pPr>
        <w:rPr>
          <w:rFonts w:asciiTheme="minorHAnsi" w:eastAsia="Arial" w:hAnsiTheme="minorHAnsi" w:cstheme="minorHAnsi"/>
          <w:b/>
          <w:bCs/>
          <w:color w:val="17140F"/>
          <w:sz w:val="23"/>
          <w:szCs w:val="23"/>
        </w:rPr>
      </w:pPr>
      <w:r w:rsidRPr="006D1A2E">
        <w:rPr>
          <w:rFonts w:asciiTheme="minorHAnsi" w:hAnsiTheme="minorHAnsi" w:cstheme="minorHAnsi"/>
          <w:b/>
          <w:bCs/>
          <w:sz w:val="23"/>
          <w:szCs w:val="23"/>
        </w:rPr>
        <w:t>2.</w:t>
      </w:r>
      <w:r w:rsidR="00C46143">
        <w:rPr>
          <w:rFonts w:asciiTheme="minorHAnsi" w:hAnsiTheme="minorHAnsi" w:cstheme="minorHAnsi"/>
          <w:b/>
          <w:bCs/>
          <w:sz w:val="23"/>
          <w:szCs w:val="23"/>
        </w:rPr>
        <w:t xml:space="preserve"> </w:t>
      </w:r>
      <w:r w:rsidRPr="006D1A2E">
        <w:rPr>
          <w:rFonts w:asciiTheme="minorHAnsi" w:hAnsiTheme="minorHAnsi" w:cstheme="minorHAnsi"/>
          <w:b/>
          <w:bCs/>
          <w:sz w:val="23"/>
          <w:szCs w:val="23"/>
        </w:rPr>
        <w:t>JAKIE ZNIECZULENIE ZOSTANIE ZASTOSOWANE?</w:t>
      </w:r>
    </w:p>
    <w:p w14:paraId="08A7712E" w14:textId="033CB02A" w:rsidR="006D2462" w:rsidRPr="006D1A2E" w:rsidRDefault="006D2462" w:rsidP="006D1A2E">
      <w:pPr>
        <w:ind w:left="0" w:firstLine="0"/>
        <w:jc w:val="both"/>
        <w:rPr>
          <w:rFonts w:asciiTheme="minorHAnsi" w:hAnsiTheme="minorHAnsi" w:cstheme="minorHAnsi"/>
          <w:color w:val="17140F"/>
          <w:sz w:val="23"/>
          <w:szCs w:val="23"/>
          <w:shd w:val="clear" w:color="auto" w:fill="FFFFFF"/>
        </w:rPr>
      </w:pPr>
      <w:r w:rsidRPr="006D1A2E">
        <w:rPr>
          <w:rFonts w:asciiTheme="minorHAnsi" w:hAnsiTheme="minorHAnsi" w:cstheme="minorHAnsi"/>
          <w:color w:val="17140F"/>
          <w:sz w:val="23"/>
          <w:szCs w:val="23"/>
          <w:shd w:val="clear" w:color="auto" w:fill="FFFFFF"/>
        </w:rPr>
        <w:t>Zabiegi tego typu wykonywane są w znieczuleniu ogólnym (pod narkozą). Zapewnia ono bezpieczeństwo dziecku oraz eliminuje stres związany z leczeniem oraz kontaktem z personelem medycznym. Przy istniejących przeciwwskazaniach do narkozy, możliwe jest również zastosowanie znieczulenia miejscowego.  </w:t>
      </w:r>
    </w:p>
    <w:p w14:paraId="6A623F17" w14:textId="77777777" w:rsidR="006D2462" w:rsidRPr="006D1A2E" w:rsidRDefault="006D2462" w:rsidP="006D2462">
      <w:pPr>
        <w:ind w:left="0" w:firstLine="0"/>
        <w:rPr>
          <w:rFonts w:asciiTheme="minorHAnsi" w:hAnsiTheme="minorHAnsi" w:cstheme="minorHAnsi"/>
          <w:color w:val="17140F"/>
          <w:sz w:val="23"/>
          <w:szCs w:val="23"/>
          <w:shd w:val="clear" w:color="auto" w:fill="FFFFFF"/>
        </w:rPr>
      </w:pPr>
    </w:p>
    <w:p w14:paraId="31B94185" w14:textId="77777777" w:rsidR="006D2462" w:rsidRPr="006D1A2E" w:rsidRDefault="006D2462" w:rsidP="006D2462">
      <w:pPr>
        <w:rPr>
          <w:rFonts w:asciiTheme="minorHAnsi" w:eastAsia="Arial" w:hAnsiTheme="minorHAnsi" w:cstheme="minorHAnsi"/>
          <w:b/>
          <w:bCs/>
          <w:color w:val="17140F"/>
          <w:sz w:val="23"/>
          <w:szCs w:val="23"/>
        </w:rPr>
      </w:pPr>
      <w:r w:rsidRPr="006D1A2E">
        <w:rPr>
          <w:rFonts w:asciiTheme="minorHAnsi" w:hAnsiTheme="minorHAnsi" w:cstheme="minorHAnsi"/>
          <w:b/>
          <w:bCs/>
          <w:sz w:val="23"/>
          <w:szCs w:val="23"/>
        </w:rPr>
        <w:t>3. WSKAZANIA DO ZABIEGU</w:t>
      </w:r>
    </w:p>
    <w:p w14:paraId="20C6630B" w14:textId="78B99167" w:rsidR="006D2462" w:rsidRPr="006D1A2E" w:rsidRDefault="006D1A2E" w:rsidP="006D1A2E">
      <w:pPr>
        <w:shd w:val="clear" w:color="auto" w:fill="FFFFFF"/>
        <w:suppressAutoHyphens w:val="0"/>
        <w:spacing w:after="0" w:afterAutospacing="1" w:line="240" w:lineRule="auto"/>
        <w:ind w:left="0" w:right="0" w:firstLine="0"/>
        <w:jc w:val="both"/>
        <w:rPr>
          <w:rFonts w:asciiTheme="minorHAnsi" w:eastAsia="Arial" w:hAnsiTheme="minorHAnsi" w:cstheme="minorHAnsi"/>
          <w:color w:val="17140F"/>
          <w:sz w:val="23"/>
          <w:szCs w:val="23"/>
          <w:lang w:eastAsia="pl-PL"/>
        </w:rPr>
      </w:pPr>
      <w:r>
        <w:rPr>
          <w:rFonts w:asciiTheme="minorHAnsi" w:eastAsia="Arial" w:hAnsiTheme="minorHAnsi" w:cstheme="minorHAnsi"/>
          <w:color w:val="17140F"/>
          <w:sz w:val="23"/>
          <w:szCs w:val="23"/>
          <w:lang w:eastAsia="pl-PL"/>
        </w:rPr>
        <w:lastRenderedPageBreak/>
        <w:t>P</w:t>
      </w:r>
      <w:r w:rsidR="006D2462" w:rsidRPr="006D1A2E">
        <w:rPr>
          <w:rFonts w:asciiTheme="minorHAnsi" w:eastAsia="Arial" w:hAnsiTheme="minorHAnsi" w:cstheme="minorHAnsi"/>
          <w:color w:val="17140F"/>
          <w:sz w:val="23"/>
          <w:szCs w:val="23"/>
          <w:lang w:eastAsia="pl-PL"/>
        </w:rPr>
        <w:t>rzerost migdałków zwężający drogi oddechowe, zaburzenia połykania, zaburzenia mowy i zaleganie resztek pokarmowych w poszerzonych kryptach (tzw. czopy ropne). Nawracające zapalenia ucha i zatok przynosowych mogą być względnymi wskazaniami do adenotomii</w:t>
      </w:r>
    </w:p>
    <w:p w14:paraId="75D25F01" w14:textId="0CFA0062" w:rsidR="006D2462" w:rsidRPr="006D1A2E" w:rsidRDefault="006D1A2E" w:rsidP="006D1A2E">
      <w:pPr>
        <w:numPr>
          <w:ilvl w:val="0"/>
          <w:numId w:val="1"/>
        </w:numPr>
        <w:shd w:val="clear" w:color="auto" w:fill="FFFFFF"/>
        <w:suppressAutoHyphens w:val="0"/>
        <w:spacing w:before="100" w:beforeAutospacing="1" w:after="0" w:afterAutospacing="1" w:line="240" w:lineRule="auto"/>
        <w:ind w:left="870" w:right="0"/>
        <w:rPr>
          <w:rFonts w:asciiTheme="minorHAnsi" w:eastAsia="Arial" w:hAnsiTheme="minorHAnsi" w:cstheme="minorHAnsi"/>
          <w:color w:val="17140F"/>
          <w:sz w:val="23"/>
          <w:szCs w:val="23"/>
          <w:lang w:eastAsia="pl-PL"/>
        </w:rPr>
      </w:pPr>
      <w:r>
        <w:rPr>
          <w:rFonts w:asciiTheme="minorHAnsi" w:eastAsia="Arial" w:hAnsiTheme="minorHAnsi" w:cstheme="minorHAnsi"/>
          <w:color w:val="17140F"/>
          <w:sz w:val="23"/>
          <w:szCs w:val="23"/>
          <w:lang w:eastAsia="pl-PL"/>
        </w:rPr>
        <w:t>p</w:t>
      </w:r>
      <w:r w:rsidR="006D2462" w:rsidRPr="006D1A2E">
        <w:rPr>
          <w:rFonts w:asciiTheme="minorHAnsi" w:eastAsia="Arial" w:hAnsiTheme="minorHAnsi" w:cstheme="minorHAnsi"/>
          <w:color w:val="17140F"/>
          <w:sz w:val="23"/>
          <w:szCs w:val="23"/>
          <w:lang w:eastAsia="pl-PL"/>
        </w:rPr>
        <w:t>rzerost migdałka zwężający drogi oddechowe, upośledzający drożność trąbek</w:t>
      </w:r>
      <w:r>
        <w:rPr>
          <w:rFonts w:asciiTheme="minorHAnsi" w:eastAsia="Arial" w:hAnsiTheme="minorHAnsi" w:cstheme="minorHAnsi"/>
          <w:color w:val="17140F"/>
          <w:sz w:val="23"/>
          <w:szCs w:val="23"/>
          <w:lang w:eastAsia="pl-PL"/>
        </w:rPr>
        <w:t xml:space="preserve"> </w:t>
      </w:r>
      <w:r w:rsidR="006D2462" w:rsidRPr="006D1A2E">
        <w:rPr>
          <w:rFonts w:asciiTheme="minorHAnsi" w:eastAsia="Arial" w:hAnsiTheme="minorHAnsi" w:cstheme="minorHAnsi"/>
          <w:color w:val="17140F"/>
          <w:sz w:val="23"/>
          <w:szCs w:val="23"/>
          <w:lang w:eastAsia="pl-PL"/>
        </w:rPr>
        <w:t>słuchowych oraz zatok obocznych nosa;</w:t>
      </w:r>
    </w:p>
    <w:p w14:paraId="2293AA8B" w14:textId="3DEC8D3F" w:rsidR="006D2462" w:rsidRPr="006D1A2E" w:rsidRDefault="006D2462" w:rsidP="006D1A2E">
      <w:pPr>
        <w:numPr>
          <w:ilvl w:val="0"/>
          <w:numId w:val="1"/>
        </w:numPr>
        <w:shd w:val="clear" w:color="auto" w:fill="FFFFFF"/>
        <w:suppressAutoHyphens w:val="0"/>
        <w:spacing w:before="100" w:beforeAutospacing="1" w:after="0" w:afterAutospacing="1" w:line="240" w:lineRule="auto"/>
        <w:ind w:left="870" w:right="0"/>
        <w:rPr>
          <w:rFonts w:asciiTheme="minorHAnsi" w:eastAsia="Arial" w:hAnsiTheme="minorHAnsi" w:cstheme="minorHAnsi"/>
          <w:color w:val="17140F"/>
          <w:sz w:val="23"/>
          <w:szCs w:val="23"/>
          <w:lang w:eastAsia="pl-PL"/>
        </w:rPr>
      </w:pPr>
      <w:r w:rsidRPr="006D1A2E">
        <w:rPr>
          <w:rFonts w:asciiTheme="minorHAnsi" w:eastAsia="Arial" w:hAnsiTheme="minorHAnsi" w:cstheme="minorHAnsi"/>
          <w:color w:val="17140F"/>
          <w:sz w:val="23"/>
          <w:szCs w:val="23"/>
          <w:lang w:eastAsia="pl-PL"/>
        </w:rPr>
        <w:t>problemy ze snem i bezdechem;</w:t>
      </w:r>
    </w:p>
    <w:p w14:paraId="16024FAB" w14:textId="77777777" w:rsidR="006D2462" w:rsidRPr="006D1A2E" w:rsidRDefault="006D2462" w:rsidP="006D1A2E">
      <w:pPr>
        <w:numPr>
          <w:ilvl w:val="0"/>
          <w:numId w:val="1"/>
        </w:numPr>
        <w:shd w:val="clear" w:color="auto" w:fill="FFFFFF"/>
        <w:suppressAutoHyphens w:val="0"/>
        <w:spacing w:before="100" w:beforeAutospacing="1" w:after="0" w:afterAutospacing="1" w:line="240" w:lineRule="auto"/>
        <w:ind w:left="870" w:right="0"/>
        <w:rPr>
          <w:rFonts w:asciiTheme="minorHAnsi" w:eastAsia="Arial" w:hAnsiTheme="minorHAnsi" w:cstheme="minorHAnsi"/>
          <w:color w:val="17140F"/>
          <w:sz w:val="23"/>
          <w:szCs w:val="23"/>
          <w:lang w:eastAsia="pl-PL"/>
        </w:rPr>
      </w:pPr>
      <w:r w:rsidRPr="006D1A2E">
        <w:rPr>
          <w:rFonts w:asciiTheme="minorHAnsi" w:eastAsia="Arial" w:hAnsiTheme="minorHAnsi" w:cstheme="minorHAnsi"/>
          <w:color w:val="17140F"/>
          <w:sz w:val="23"/>
          <w:szCs w:val="23"/>
          <w:lang w:eastAsia="pl-PL"/>
        </w:rPr>
        <w:t>nawracające zapalenie ucha z wysiękowym zapaleniem uszu;</w:t>
      </w:r>
    </w:p>
    <w:p w14:paraId="71B71D4C" w14:textId="57B69D05" w:rsidR="006D2462" w:rsidRPr="006D1A2E" w:rsidRDefault="006D2462" w:rsidP="006D1A2E">
      <w:pPr>
        <w:numPr>
          <w:ilvl w:val="0"/>
          <w:numId w:val="1"/>
        </w:numPr>
        <w:shd w:val="clear" w:color="auto" w:fill="FFFFFF"/>
        <w:suppressAutoHyphens w:val="0"/>
        <w:spacing w:before="100" w:beforeAutospacing="1" w:after="0" w:line="240" w:lineRule="auto"/>
        <w:ind w:left="870" w:right="0"/>
        <w:rPr>
          <w:rFonts w:asciiTheme="minorHAnsi" w:eastAsia="Arial" w:hAnsiTheme="minorHAnsi" w:cstheme="minorHAnsi"/>
          <w:color w:val="17140F"/>
          <w:sz w:val="23"/>
          <w:szCs w:val="23"/>
          <w:lang w:eastAsia="pl-PL"/>
        </w:rPr>
      </w:pPr>
      <w:r w:rsidRPr="006D1A2E">
        <w:rPr>
          <w:rFonts w:asciiTheme="minorHAnsi" w:eastAsia="Arial" w:hAnsiTheme="minorHAnsi" w:cstheme="minorHAnsi"/>
          <w:color w:val="17140F"/>
          <w:sz w:val="23"/>
          <w:szCs w:val="23"/>
          <w:lang w:eastAsia="pl-PL"/>
        </w:rPr>
        <w:t>nawracające zapalanie zatok przynosowych.</w:t>
      </w:r>
      <w:r w:rsidRPr="006D1A2E">
        <w:rPr>
          <w:rFonts w:asciiTheme="minorHAnsi" w:eastAsia="Arial" w:hAnsiTheme="minorHAnsi" w:cstheme="minorHAnsi"/>
          <w:color w:val="17140F"/>
          <w:sz w:val="23"/>
          <w:szCs w:val="23"/>
          <w:lang w:eastAsia="pl-PL"/>
        </w:rPr>
        <w:br/>
      </w:r>
    </w:p>
    <w:p w14:paraId="18EBE612" w14:textId="5419910C" w:rsidR="006D2462" w:rsidRPr="006D1A2E" w:rsidRDefault="006D2462" w:rsidP="006D2462">
      <w:pPr>
        <w:shd w:val="clear" w:color="auto" w:fill="FFFFFF"/>
        <w:suppressAutoHyphens w:val="0"/>
        <w:spacing w:after="0" w:afterAutospacing="1" w:line="240" w:lineRule="auto"/>
        <w:ind w:left="0" w:right="0" w:firstLine="0"/>
        <w:jc w:val="both"/>
        <w:rPr>
          <w:rFonts w:asciiTheme="minorHAnsi" w:eastAsia="Arial" w:hAnsiTheme="minorHAnsi" w:cstheme="minorHAnsi"/>
          <w:color w:val="17140F"/>
          <w:sz w:val="23"/>
          <w:szCs w:val="23"/>
          <w:lang w:eastAsia="pl-PL"/>
        </w:rPr>
      </w:pPr>
      <w:r w:rsidRPr="006D1A2E">
        <w:rPr>
          <w:rFonts w:asciiTheme="minorHAnsi" w:eastAsia="Arial" w:hAnsiTheme="minorHAnsi" w:cstheme="minorHAnsi"/>
          <w:color w:val="17140F"/>
          <w:sz w:val="23"/>
          <w:szCs w:val="23"/>
          <w:lang w:eastAsia="pl-PL"/>
        </w:rPr>
        <w:t>Decyzję na zabieg operacyjny podejmuje się w przypadku braku efektów leczenia zachowawczego -leki doustne, krople przez okres 3 miesięcy. </w:t>
      </w:r>
    </w:p>
    <w:p w14:paraId="757B7500" w14:textId="6EAA5000" w:rsidR="006D2462" w:rsidRPr="006D1A2E" w:rsidRDefault="006D2462" w:rsidP="006D2462">
      <w:pPr>
        <w:rPr>
          <w:rFonts w:asciiTheme="minorHAnsi" w:eastAsia="Arial" w:hAnsiTheme="minorHAnsi" w:cstheme="minorHAnsi"/>
          <w:b/>
          <w:bCs/>
          <w:color w:val="17140F"/>
          <w:sz w:val="23"/>
          <w:szCs w:val="23"/>
        </w:rPr>
      </w:pPr>
      <w:r w:rsidRPr="006D1A2E">
        <w:rPr>
          <w:rFonts w:asciiTheme="minorHAnsi" w:hAnsiTheme="minorHAnsi" w:cstheme="minorHAnsi"/>
          <w:b/>
          <w:bCs/>
          <w:sz w:val="23"/>
          <w:szCs w:val="23"/>
        </w:rPr>
        <w:t>4. JAKIE SĄ MOŻLIWE POWIKŁANIA ZABIEGU/OPERACJI?</w:t>
      </w:r>
    </w:p>
    <w:p w14:paraId="1C4473A5" w14:textId="77777777" w:rsidR="006D2462" w:rsidRPr="006D1A2E" w:rsidRDefault="006D2462" w:rsidP="006D1A2E">
      <w:pPr>
        <w:jc w:val="both"/>
        <w:rPr>
          <w:rFonts w:asciiTheme="minorHAnsi" w:hAnsiTheme="minorHAnsi" w:cstheme="minorHAnsi"/>
          <w:sz w:val="23"/>
          <w:szCs w:val="23"/>
        </w:rPr>
      </w:pPr>
      <w:r w:rsidRPr="006D1A2E">
        <w:rPr>
          <w:rFonts w:asciiTheme="minorHAnsi" w:hAnsiTheme="minorHAnsi" w:cstheme="minorHAnsi"/>
          <w:sz w:val="23"/>
          <w:szCs w:val="23"/>
        </w:rPr>
        <w:t>Pomimo największej staranności operatora, mogą przy planowych zabiegach wystąpić pojedynczo komplikacje, które z reguły od razu zostają rozpoznane i odpowiednio leczone, ale mogą wymagać pobytu na oddziale intensywnej terapii i stanowić też zagrożenie życia. Należą tu:</w:t>
      </w:r>
    </w:p>
    <w:p w14:paraId="20E620D1" w14:textId="77777777" w:rsidR="006D2462" w:rsidRPr="006D1A2E" w:rsidRDefault="006D2462" w:rsidP="006D2462">
      <w:pPr>
        <w:numPr>
          <w:ilvl w:val="0"/>
          <w:numId w:val="2"/>
        </w:numPr>
        <w:shd w:val="clear" w:color="auto" w:fill="FFFFFF"/>
        <w:suppressAutoHyphens w:val="0"/>
        <w:spacing w:before="100" w:beforeAutospacing="1" w:after="0" w:afterAutospacing="1" w:line="240" w:lineRule="auto"/>
        <w:ind w:left="870" w:right="0"/>
        <w:rPr>
          <w:rFonts w:asciiTheme="minorHAnsi" w:eastAsia="Arial" w:hAnsiTheme="minorHAnsi" w:cstheme="minorHAnsi"/>
          <w:color w:val="17140F"/>
          <w:sz w:val="23"/>
          <w:szCs w:val="23"/>
          <w:lang w:eastAsia="pl-PL"/>
        </w:rPr>
      </w:pPr>
      <w:r w:rsidRPr="006D1A2E">
        <w:rPr>
          <w:rFonts w:asciiTheme="minorHAnsi" w:eastAsia="Arial" w:hAnsiTheme="minorHAnsi" w:cstheme="minorHAnsi"/>
          <w:color w:val="17140F"/>
          <w:sz w:val="23"/>
          <w:szCs w:val="23"/>
          <w:lang w:eastAsia="pl-PL"/>
        </w:rPr>
        <w:t>krwawienia wczesne, w ciągu 24 godzin po zabiegu;</w:t>
      </w:r>
    </w:p>
    <w:p w14:paraId="3785C8C5" w14:textId="31EA4533" w:rsidR="006D2462" w:rsidRPr="006D1A2E" w:rsidRDefault="006D2462" w:rsidP="006D2462">
      <w:pPr>
        <w:numPr>
          <w:ilvl w:val="0"/>
          <w:numId w:val="2"/>
        </w:numPr>
        <w:shd w:val="clear" w:color="auto" w:fill="FFFFFF"/>
        <w:suppressAutoHyphens w:val="0"/>
        <w:spacing w:before="100" w:beforeAutospacing="1" w:after="0" w:afterAutospacing="1" w:line="240" w:lineRule="auto"/>
        <w:ind w:left="870" w:right="0"/>
        <w:rPr>
          <w:rFonts w:asciiTheme="minorHAnsi" w:eastAsia="Arial" w:hAnsiTheme="minorHAnsi" w:cstheme="minorHAnsi"/>
          <w:color w:val="17140F"/>
          <w:sz w:val="23"/>
          <w:szCs w:val="23"/>
          <w:lang w:eastAsia="pl-PL"/>
        </w:rPr>
      </w:pPr>
      <w:r w:rsidRPr="006D1A2E">
        <w:rPr>
          <w:rFonts w:asciiTheme="minorHAnsi" w:eastAsia="Arial" w:hAnsiTheme="minorHAnsi" w:cstheme="minorHAnsi"/>
          <w:color w:val="17140F"/>
          <w:sz w:val="23"/>
          <w:szCs w:val="23"/>
          <w:lang w:eastAsia="pl-PL"/>
        </w:rPr>
        <w:t>krwawienia późne najczęściej w 7- 10 dobie po zabiegu;</w:t>
      </w:r>
    </w:p>
    <w:p w14:paraId="2273F50D" w14:textId="510375CA" w:rsidR="006D2462" w:rsidRPr="006D1A2E" w:rsidRDefault="006D2462" w:rsidP="006D2462">
      <w:pPr>
        <w:numPr>
          <w:ilvl w:val="0"/>
          <w:numId w:val="2"/>
        </w:numPr>
        <w:shd w:val="clear" w:color="auto" w:fill="FFFFFF"/>
        <w:suppressAutoHyphens w:val="0"/>
        <w:spacing w:before="100" w:beforeAutospacing="1" w:after="0" w:afterAutospacing="1" w:line="240" w:lineRule="auto"/>
        <w:ind w:left="870" w:right="0"/>
        <w:rPr>
          <w:rFonts w:asciiTheme="minorHAnsi" w:eastAsia="Arial" w:hAnsiTheme="minorHAnsi" w:cstheme="minorHAnsi"/>
          <w:color w:val="17140F"/>
          <w:sz w:val="23"/>
          <w:szCs w:val="23"/>
          <w:lang w:eastAsia="pl-PL"/>
        </w:rPr>
      </w:pPr>
      <w:r w:rsidRPr="006D1A2E">
        <w:rPr>
          <w:rFonts w:asciiTheme="minorHAnsi" w:eastAsia="Arial" w:hAnsiTheme="minorHAnsi" w:cstheme="minorHAnsi"/>
          <w:color w:val="17140F"/>
          <w:sz w:val="23"/>
          <w:szCs w:val="23"/>
          <w:lang w:eastAsia="pl-PL"/>
        </w:rPr>
        <w:t xml:space="preserve">zakażenia (miejscowe, rzadko z powikłaniem w postaci ropnia </w:t>
      </w:r>
      <w:proofErr w:type="spellStart"/>
      <w:r w:rsidRPr="006D1A2E">
        <w:rPr>
          <w:rFonts w:asciiTheme="minorHAnsi" w:eastAsia="Arial" w:hAnsiTheme="minorHAnsi" w:cstheme="minorHAnsi"/>
          <w:color w:val="17140F"/>
          <w:sz w:val="23"/>
          <w:szCs w:val="23"/>
          <w:lang w:eastAsia="pl-PL"/>
        </w:rPr>
        <w:t>pozagardłowego</w:t>
      </w:r>
      <w:proofErr w:type="spellEnd"/>
      <w:r w:rsidRPr="006D1A2E">
        <w:rPr>
          <w:rFonts w:asciiTheme="minorHAnsi" w:eastAsia="Arial" w:hAnsiTheme="minorHAnsi" w:cstheme="minorHAnsi"/>
          <w:color w:val="17140F"/>
          <w:sz w:val="23"/>
          <w:szCs w:val="23"/>
          <w:lang w:eastAsia="pl-PL"/>
        </w:rPr>
        <w:t>);</w:t>
      </w:r>
    </w:p>
    <w:p w14:paraId="558CB223" w14:textId="77777777" w:rsidR="006D2462" w:rsidRPr="006D1A2E" w:rsidRDefault="006D2462" w:rsidP="006D2462">
      <w:pPr>
        <w:numPr>
          <w:ilvl w:val="0"/>
          <w:numId w:val="2"/>
        </w:numPr>
        <w:shd w:val="clear" w:color="auto" w:fill="FFFFFF"/>
        <w:suppressAutoHyphens w:val="0"/>
        <w:spacing w:before="100" w:beforeAutospacing="1" w:after="0" w:afterAutospacing="1" w:line="240" w:lineRule="auto"/>
        <w:ind w:left="870" w:right="0"/>
        <w:rPr>
          <w:rFonts w:asciiTheme="minorHAnsi" w:eastAsia="Arial" w:hAnsiTheme="minorHAnsi" w:cstheme="minorHAnsi"/>
          <w:color w:val="17140F"/>
          <w:sz w:val="23"/>
          <w:szCs w:val="23"/>
          <w:lang w:eastAsia="pl-PL"/>
        </w:rPr>
      </w:pPr>
      <w:r w:rsidRPr="006D1A2E">
        <w:rPr>
          <w:rFonts w:asciiTheme="minorHAnsi" w:eastAsia="Arial" w:hAnsiTheme="minorHAnsi" w:cstheme="minorHAnsi"/>
          <w:color w:val="17140F"/>
          <w:sz w:val="23"/>
          <w:szCs w:val="23"/>
          <w:lang w:eastAsia="pl-PL"/>
        </w:rPr>
        <w:t>zakażenie ogólne – zapalenie oskrzeli lub tchawicy związane ze znieczuleniem ogólnym;</w:t>
      </w:r>
    </w:p>
    <w:p w14:paraId="119ACE52" w14:textId="77777777" w:rsidR="006D2462" w:rsidRPr="006D1A2E" w:rsidRDefault="006D2462" w:rsidP="006D2462">
      <w:pPr>
        <w:numPr>
          <w:ilvl w:val="0"/>
          <w:numId w:val="2"/>
        </w:numPr>
        <w:shd w:val="clear" w:color="auto" w:fill="FFFFFF"/>
        <w:suppressAutoHyphens w:val="0"/>
        <w:spacing w:before="100" w:beforeAutospacing="1" w:after="0" w:afterAutospacing="1" w:line="240" w:lineRule="auto"/>
        <w:ind w:left="870" w:right="0"/>
        <w:rPr>
          <w:rFonts w:asciiTheme="minorHAnsi" w:eastAsia="Arial" w:hAnsiTheme="minorHAnsi" w:cstheme="minorHAnsi"/>
          <w:color w:val="17140F"/>
          <w:sz w:val="23"/>
          <w:szCs w:val="23"/>
          <w:lang w:eastAsia="pl-PL"/>
        </w:rPr>
      </w:pPr>
      <w:r w:rsidRPr="006D1A2E">
        <w:rPr>
          <w:rFonts w:asciiTheme="minorHAnsi" w:eastAsia="Arial" w:hAnsiTheme="minorHAnsi" w:cstheme="minorHAnsi"/>
          <w:color w:val="17140F"/>
          <w:sz w:val="23"/>
          <w:szCs w:val="23"/>
          <w:lang w:eastAsia="pl-PL"/>
        </w:rPr>
        <w:t>przejściowa zmiana barwy głosu spowodowana obrzękiem w obrzęku w nosie;</w:t>
      </w:r>
    </w:p>
    <w:p w14:paraId="7AE9DEF3" w14:textId="77777777" w:rsidR="006D2462" w:rsidRPr="006D1A2E" w:rsidRDefault="006D2462" w:rsidP="006D2462">
      <w:pPr>
        <w:numPr>
          <w:ilvl w:val="0"/>
          <w:numId w:val="2"/>
        </w:numPr>
        <w:shd w:val="clear" w:color="auto" w:fill="FFFFFF"/>
        <w:suppressAutoHyphens w:val="0"/>
        <w:spacing w:before="100" w:beforeAutospacing="1" w:after="0" w:afterAutospacing="1" w:line="240" w:lineRule="auto"/>
        <w:ind w:left="870" w:right="0"/>
        <w:rPr>
          <w:rFonts w:asciiTheme="minorHAnsi" w:eastAsia="Arial" w:hAnsiTheme="minorHAnsi" w:cstheme="minorHAnsi"/>
          <w:color w:val="17140F"/>
          <w:sz w:val="23"/>
          <w:szCs w:val="23"/>
          <w:lang w:eastAsia="pl-PL"/>
        </w:rPr>
      </w:pPr>
      <w:r w:rsidRPr="006D1A2E">
        <w:rPr>
          <w:rFonts w:asciiTheme="minorHAnsi" w:eastAsia="Arial" w:hAnsiTheme="minorHAnsi" w:cstheme="minorHAnsi"/>
          <w:color w:val="17140F"/>
          <w:sz w:val="23"/>
          <w:szCs w:val="23"/>
          <w:lang w:eastAsia="pl-PL"/>
        </w:rPr>
        <w:t>przejściowy ból uszu;</w:t>
      </w:r>
    </w:p>
    <w:p w14:paraId="791B1532" w14:textId="77777777" w:rsidR="006D2462" w:rsidRPr="006D1A2E" w:rsidRDefault="006D2462" w:rsidP="006D2462">
      <w:pPr>
        <w:numPr>
          <w:ilvl w:val="0"/>
          <w:numId w:val="2"/>
        </w:numPr>
        <w:shd w:val="clear" w:color="auto" w:fill="FFFFFF"/>
        <w:suppressAutoHyphens w:val="0"/>
        <w:spacing w:before="100" w:beforeAutospacing="1" w:after="0" w:afterAutospacing="1" w:line="240" w:lineRule="auto"/>
        <w:ind w:left="870" w:right="0"/>
        <w:rPr>
          <w:rFonts w:asciiTheme="minorHAnsi" w:eastAsia="Arial" w:hAnsiTheme="minorHAnsi" w:cstheme="minorHAnsi"/>
          <w:color w:val="17140F"/>
          <w:sz w:val="23"/>
          <w:szCs w:val="23"/>
          <w:lang w:eastAsia="pl-PL"/>
        </w:rPr>
      </w:pPr>
      <w:r w:rsidRPr="006D1A2E">
        <w:rPr>
          <w:rFonts w:asciiTheme="minorHAnsi" w:eastAsia="Arial" w:hAnsiTheme="minorHAnsi" w:cstheme="minorHAnsi"/>
          <w:color w:val="17140F"/>
          <w:sz w:val="23"/>
          <w:szCs w:val="23"/>
          <w:lang w:eastAsia="pl-PL"/>
        </w:rPr>
        <w:t>ryzyko związane ze znieczuleniem, takie jak reakcje alergiczne i zaburzenia oddychania (należy poinformować lekarza, jeśli dziecko jest uczulone na jakiś lek;</w:t>
      </w:r>
    </w:p>
    <w:p w14:paraId="1F09285C" w14:textId="582EB150" w:rsidR="006D2462" w:rsidRPr="006D1A2E" w:rsidRDefault="006D2462" w:rsidP="006D2462">
      <w:pPr>
        <w:numPr>
          <w:ilvl w:val="0"/>
          <w:numId w:val="2"/>
        </w:numPr>
        <w:shd w:val="clear" w:color="auto" w:fill="FFFFFF"/>
        <w:suppressAutoHyphens w:val="0"/>
        <w:spacing w:before="100" w:beforeAutospacing="1" w:after="0" w:line="240" w:lineRule="auto"/>
        <w:ind w:left="870" w:right="0"/>
        <w:rPr>
          <w:rFonts w:asciiTheme="minorHAnsi" w:eastAsia="Arial" w:hAnsiTheme="minorHAnsi" w:cstheme="minorHAnsi"/>
          <w:color w:val="17140F"/>
          <w:sz w:val="23"/>
          <w:szCs w:val="23"/>
          <w:lang w:eastAsia="pl-PL"/>
        </w:rPr>
      </w:pPr>
      <w:r w:rsidRPr="006D1A2E">
        <w:rPr>
          <w:rFonts w:asciiTheme="minorHAnsi" w:eastAsia="Arial" w:hAnsiTheme="minorHAnsi" w:cstheme="minorHAnsi"/>
          <w:color w:val="17140F"/>
          <w:sz w:val="23"/>
          <w:szCs w:val="23"/>
          <w:lang w:eastAsia="pl-PL"/>
        </w:rPr>
        <w:t>w razie wystąpienia objawów tj. wydzielina z ucha, krew, uporczywy ból, podwyższona temperatura ciała oraz innych należy zwrócić się jak najszybciej do lekarza.</w:t>
      </w:r>
    </w:p>
    <w:p w14:paraId="2D79ADEF" w14:textId="77777777" w:rsidR="006D2462" w:rsidRPr="006D1A2E" w:rsidRDefault="006D2462" w:rsidP="006D2462">
      <w:pPr>
        <w:ind w:left="0" w:firstLine="0"/>
        <w:rPr>
          <w:rFonts w:asciiTheme="minorHAnsi" w:hAnsiTheme="minorHAnsi" w:cstheme="minorHAnsi"/>
          <w:color w:val="17140F"/>
          <w:sz w:val="23"/>
          <w:szCs w:val="23"/>
        </w:rPr>
      </w:pPr>
    </w:p>
    <w:p w14:paraId="53FC6F53" w14:textId="77777777" w:rsidR="006D2462" w:rsidRPr="006D1A2E" w:rsidRDefault="006D2462" w:rsidP="006D1A2E">
      <w:pPr>
        <w:shd w:val="clear" w:color="auto" w:fill="FFFFFF"/>
        <w:suppressAutoHyphens w:val="0"/>
        <w:spacing w:after="0" w:afterAutospacing="1" w:line="240" w:lineRule="auto"/>
        <w:ind w:left="0" w:right="0" w:firstLine="0"/>
        <w:jc w:val="both"/>
        <w:rPr>
          <w:rFonts w:asciiTheme="minorHAnsi" w:eastAsia="Arial" w:hAnsiTheme="minorHAnsi" w:cstheme="minorHAnsi"/>
          <w:color w:val="17140F"/>
          <w:sz w:val="23"/>
          <w:szCs w:val="23"/>
          <w:lang w:eastAsia="pl-PL"/>
        </w:rPr>
      </w:pPr>
      <w:r w:rsidRPr="006D1A2E">
        <w:rPr>
          <w:rFonts w:asciiTheme="minorHAnsi" w:eastAsia="Arial" w:hAnsiTheme="minorHAnsi" w:cstheme="minorHAnsi"/>
          <w:color w:val="17140F"/>
          <w:sz w:val="23"/>
          <w:szCs w:val="23"/>
          <w:lang w:eastAsia="pl-PL"/>
        </w:rPr>
        <w:t>Usunięcie migdałka gardłowego jest zwykle dobrze tolerowane. Odsetek powikłań po adenotomii wynosi od 0% do 4,8 %.</w:t>
      </w:r>
    </w:p>
    <w:p w14:paraId="79D3680B" w14:textId="5FC6F4C5" w:rsidR="006D2462" w:rsidRPr="006D1A2E" w:rsidRDefault="00623EB4" w:rsidP="006D2462">
      <w:pPr>
        <w:rPr>
          <w:rFonts w:asciiTheme="minorHAnsi" w:eastAsia="Arial" w:hAnsiTheme="minorHAnsi" w:cstheme="minorHAnsi"/>
          <w:color w:val="17140F"/>
          <w:sz w:val="23"/>
          <w:szCs w:val="23"/>
        </w:rPr>
      </w:pPr>
      <w:r w:rsidRPr="006D1A2E">
        <w:rPr>
          <w:rFonts w:asciiTheme="minorHAnsi" w:hAnsiTheme="minorHAnsi" w:cstheme="minorHAnsi"/>
          <w:b/>
          <w:bCs/>
          <w:sz w:val="23"/>
          <w:szCs w:val="23"/>
        </w:rPr>
        <w:t>5</w:t>
      </w:r>
      <w:r w:rsidR="006D2462" w:rsidRPr="006D1A2E">
        <w:rPr>
          <w:rFonts w:asciiTheme="minorHAnsi" w:hAnsiTheme="minorHAnsi" w:cstheme="minorHAnsi"/>
          <w:b/>
          <w:bCs/>
          <w:sz w:val="23"/>
          <w:szCs w:val="23"/>
        </w:rPr>
        <w:t>. NA CO NALEŻY UWAŻAĆ PO ZABIEGU/OPERACJI?</w:t>
      </w:r>
    </w:p>
    <w:p w14:paraId="453B6FDC" w14:textId="7A15E190" w:rsidR="006D2462" w:rsidRPr="006D1A2E" w:rsidRDefault="006D2462" w:rsidP="006D1A2E">
      <w:pPr>
        <w:ind w:left="0" w:firstLine="0"/>
        <w:jc w:val="both"/>
        <w:rPr>
          <w:rFonts w:asciiTheme="minorHAnsi" w:hAnsiTheme="minorHAnsi" w:cstheme="minorHAnsi"/>
          <w:color w:val="17140F"/>
          <w:sz w:val="23"/>
          <w:szCs w:val="23"/>
          <w:shd w:val="clear" w:color="auto" w:fill="FFFFFF"/>
        </w:rPr>
      </w:pPr>
      <w:r w:rsidRPr="006D1A2E">
        <w:rPr>
          <w:rFonts w:asciiTheme="minorHAnsi" w:hAnsiTheme="minorHAnsi" w:cstheme="minorHAnsi"/>
          <w:color w:val="17140F"/>
          <w:sz w:val="23"/>
          <w:szCs w:val="23"/>
          <w:shd w:val="clear" w:color="auto" w:fill="FFFFFF"/>
        </w:rPr>
        <w:t>Po zabiegu dziecko przebywa na sali pooperacyjnej do momentu wyburzenia.  Dostaje leki przeciwbólowe. Ze względów bezpieczeństwa zalecany jest zwykle krótki, kilkugodzinny pobyt w oddziale szpitalnym ze względu na możliwość wystąpienia wymiotów oraz krwawienia. Bezpośrednio po operacji nie można pić ani jeść. Całkowite wygojenie gardła po zabiegu adenotomii trwa zwykle około 7- 10 dni.</w:t>
      </w:r>
    </w:p>
    <w:p w14:paraId="457E5A02" w14:textId="77777777" w:rsidR="00623EB4" w:rsidRPr="006D1A2E" w:rsidRDefault="00623EB4" w:rsidP="006D2462">
      <w:pPr>
        <w:ind w:left="0" w:firstLine="0"/>
        <w:rPr>
          <w:rFonts w:asciiTheme="minorHAnsi" w:hAnsiTheme="minorHAnsi" w:cstheme="minorHAnsi"/>
          <w:color w:val="17140F"/>
          <w:sz w:val="23"/>
          <w:szCs w:val="23"/>
        </w:rPr>
      </w:pPr>
    </w:p>
    <w:p w14:paraId="1D000643" w14:textId="63D3C9FA" w:rsidR="00623EB4" w:rsidRPr="006D1A2E" w:rsidRDefault="00623EB4" w:rsidP="00623EB4">
      <w:pPr>
        <w:rPr>
          <w:rFonts w:asciiTheme="minorHAnsi" w:eastAsia="Arial" w:hAnsiTheme="minorHAnsi" w:cstheme="minorHAnsi"/>
          <w:color w:val="17140F"/>
          <w:sz w:val="23"/>
          <w:szCs w:val="23"/>
        </w:rPr>
      </w:pPr>
      <w:r w:rsidRPr="006D1A2E">
        <w:rPr>
          <w:rFonts w:asciiTheme="minorHAnsi" w:hAnsiTheme="minorHAnsi" w:cstheme="minorHAnsi"/>
          <w:b/>
          <w:bCs/>
          <w:sz w:val="23"/>
          <w:szCs w:val="23"/>
        </w:rPr>
        <w:t>5. KORZYŚCI Z USUNIĘCIA MIGDAŁKA GARDŁOWEGO</w:t>
      </w:r>
    </w:p>
    <w:p w14:paraId="31700943" w14:textId="478301FD" w:rsidR="00623EB4" w:rsidRPr="006D1A2E" w:rsidRDefault="00623EB4" w:rsidP="00623EB4">
      <w:pPr>
        <w:shd w:val="clear" w:color="auto" w:fill="FFFFFF"/>
        <w:suppressAutoHyphens w:val="0"/>
        <w:spacing w:after="0" w:afterAutospacing="1" w:line="240" w:lineRule="auto"/>
        <w:ind w:left="0" w:right="0" w:firstLine="0"/>
        <w:jc w:val="both"/>
        <w:rPr>
          <w:rFonts w:asciiTheme="minorHAnsi" w:eastAsia="Arial" w:hAnsiTheme="minorHAnsi" w:cstheme="minorHAnsi"/>
          <w:color w:val="17140F"/>
          <w:sz w:val="23"/>
          <w:szCs w:val="23"/>
          <w:lang w:eastAsia="pl-PL"/>
        </w:rPr>
      </w:pPr>
      <w:r w:rsidRPr="006D1A2E">
        <w:rPr>
          <w:rFonts w:asciiTheme="minorHAnsi" w:eastAsia="Arial" w:hAnsiTheme="minorHAnsi" w:cstheme="minorHAnsi"/>
          <w:color w:val="17140F"/>
          <w:sz w:val="23"/>
          <w:szCs w:val="23"/>
          <w:lang w:eastAsia="pl-PL"/>
        </w:rPr>
        <w:lastRenderedPageBreak/>
        <w:t xml:space="preserve">Zabieg adenotomii daje szansę na wyeliminowanie wielu czynników chorobowych poprawiając tym </w:t>
      </w:r>
      <w:r w:rsidR="006D1A2E" w:rsidRPr="006D1A2E">
        <w:rPr>
          <w:rFonts w:asciiTheme="minorHAnsi" w:eastAsia="Arial" w:hAnsiTheme="minorHAnsi" w:cstheme="minorHAnsi"/>
          <w:color w:val="17140F"/>
          <w:sz w:val="23"/>
          <w:szCs w:val="23"/>
          <w:lang w:eastAsia="pl-PL"/>
        </w:rPr>
        <w:t>samych jakość</w:t>
      </w:r>
      <w:r w:rsidRPr="006D1A2E">
        <w:rPr>
          <w:rFonts w:asciiTheme="minorHAnsi" w:eastAsia="Arial" w:hAnsiTheme="minorHAnsi" w:cstheme="minorHAnsi"/>
          <w:color w:val="17140F"/>
          <w:sz w:val="23"/>
          <w:szCs w:val="23"/>
          <w:lang w:eastAsia="pl-PL"/>
        </w:rPr>
        <w:t xml:space="preserve"> życia.</w:t>
      </w:r>
    </w:p>
    <w:p w14:paraId="32201BEB" w14:textId="2B64DEC1" w:rsidR="00623EB4" w:rsidRPr="006D1A2E" w:rsidRDefault="00623EB4" w:rsidP="00623EB4">
      <w:pPr>
        <w:numPr>
          <w:ilvl w:val="0"/>
          <w:numId w:val="3"/>
        </w:numPr>
        <w:shd w:val="clear" w:color="auto" w:fill="FFFFFF"/>
        <w:suppressAutoHyphens w:val="0"/>
        <w:spacing w:before="100" w:beforeAutospacing="1" w:after="0" w:afterAutospacing="1" w:line="240" w:lineRule="auto"/>
        <w:ind w:left="870" w:right="0"/>
        <w:jc w:val="both"/>
        <w:rPr>
          <w:rFonts w:asciiTheme="minorHAnsi" w:eastAsia="Arial" w:hAnsiTheme="minorHAnsi" w:cstheme="minorHAnsi"/>
          <w:color w:val="17140F"/>
          <w:sz w:val="23"/>
          <w:szCs w:val="23"/>
          <w:lang w:eastAsia="pl-PL"/>
        </w:rPr>
      </w:pPr>
      <w:r w:rsidRPr="006D1A2E">
        <w:rPr>
          <w:rFonts w:asciiTheme="minorHAnsi" w:eastAsia="Arial" w:hAnsiTheme="minorHAnsi" w:cstheme="minorHAnsi"/>
          <w:color w:val="17140F"/>
          <w:sz w:val="23"/>
          <w:szCs w:val="23"/>
          <w:lang w:eastAsia="pl-PL"/>
        </w:rPr>
        <w:t>ułatwienie przełykania pokarmów (dziecko może normalnie jeść i przybierać na wadze);</w:t>
      </w:r>
    </w:p>
    <w:p w14:paraId="14DBD247" w14:textId="77777777" w:rsidR="00623EB4" w:rsidRPr="006D1A2E" w:rsidRDefault="00623EB4" w:rsidP="00623EB4">
      <w:pPr>
        <w:numPr>
          <w:ilvl w:val="0"/>
          <w:numId w:val="3"/>
        </w:numPr>
        <w:shd w:val="clear" w:color="auto" w:fill="FFFFFF"/>
        <w:suppressAutoHyphens w:val="0"/>
        <w:spacing w:before="100" w:beforeAutospacing="1" w:after="0" w:afterAutospacing="1" w:line="240" w:lineRule="auto"/>
        <w:ind w:left="870" w:right="0"/>
        <w:jc w:val="both"/>
        <w:rPr>
          <w:rFonts w:asciiTheme="minorHAnsi" w:eastAsia="Arial" w:hAnsiTheme="minorHAnsi" w:cstheme="minorHAnsi"/>
          <w:color w:val="17140F"/>
          <w:sz w:val="23"/>
          <w:szCs w:val="23"/>
          <w:lang w:eastAsia="pl-PL"/>
        </w:rPr>
      </w:pPr>
      <w:r w:rsidRPr="006D1A2E">
        <w:rPr>
          <w:rFonts w:asciiTheme="minorHAnsi" w:eastAsia="Arial" w:hAnsiTheme="minorHAnsi" w:cstheme="minorHAnsi"/>
          <w:color w:val="17140F"/>
          <w:sz w:val="23"/>
          <w:szCs w:val="23"/>
          <w:lang w:eastAsia="pl-PL"/>
        </w:rPr>
        <w:t>zaprzestanie chrapania;</w:t>
      </w:r>
    </w:p>
    <w:p w14:paraId="501EA158" w14:textId="77777777" w:rsidR="00623EB4" w:rsidRPr="006D1A2E" w:rsidRDefault="00623EB4" w:rsidP="00623EB4">
      <w:pPr>
        <w:numPr>
          <w:ilvl w:val="0"/>
          <w:numId w:val="3"/>
        </w:numPr>
        <w:shd w:val="clear" w:color="auto" w:fill="FFFFFF"/>
        <w:suppressAutoHyphens w:val="0"/>
        <w:spacing w:before="100" w:beforeAutospacing="1" w:after="0" w:afterAutospacing="1" w:line="240" w:lineRule="auto"/>
        <w:ind w:left="870" w:right="0"/>
        <w:jc w:val="both"/>
        <w:rPr>
          <w:rFonts w:asciiTheme="minorHAnsi" w:eastAsia="Arial" w:hAnsiTheme="minorHAnsi" w:cstheme="minorHAnsi"/>
          <w:color w:val="17140F"/>
          <w:sz w:val="23"/>
          <w:szCs w:val="23"/>
          <w:lang w:eastAsia="pl-PL"/>
        </w:rPr>
      </w:pPr>
      <w:r w:rsidRPr="006D1A2E">
        <w:rPr>
          <w:rFonts w:asciiTheme="minorHAnsi" w:eastAsia="Arial" w:hAnsiTheme="minorHAnsi" w:cstheme="minorHAnsi"/>
          <w:color w:val="17140F"/>
          <w:sz w:val="23"/>
          <w:szCs w:val="23"/>
          <w:lang w:eastAsia="pl-PL"/>
        </w:rPr>
        <w:t>poprawa jakości snu;</w:t>
      </w:r>
    </w:p>
    <w:p w14:paraId="4220859C" w14:textId="77777777" w:rsidR="00623EB4" w:rsidRPr="006D1A2E" w:rsidRDefault="00623EB4" w:rsidP="00623EB4">
      <w:pPr>
        <w:numPr>
          <w:ilvl w:val="0"/>
          <w:numId w:val="3"/>
        </w:numPr>
        <w:shd w:val="clear" w:color="auto" w:fill="FFFFFF"/>
        <w:suppressAutoHyphens w:val="0"/>
        <w:spacing w:before="100" w:beforeAutospacing="1" w:after="0" w:afterAutospacing="1" w:line="240" w:lineRule="auto"/>
        <w:ind w:left="870" w:right="0"/>
        <w:jc w:val="both"/>
        <w:rPr>
          <w:rFonts w:asciiTheme="minorHAnsi" w:eastAsia="Arial" w:hAnsiTheme="minorHAnsi" w:cstheme="minorHAnsi"/>
          <w:color w:val="17140F"/>
          <w:sz w:val="23"/>
          <w:szCs w:val="23"/>
          <w:lang w:eastAsia="pl-PL"/>
        </w:rPr>
      </w:pPr>
      <w:r w:rsidRPr="006D1A2E">
        <w:rPr>
          <w:rFonts w:asciiTheme="minorHAnsi" w:eastAsia="Arial" w:hAnsiTheme="minorHAnsi" w:cstheme="minorHAnsi"/>
          <w:color w:val="17140F"/>
          <w:sz w:val="23"/>
          <w:szCs w:val="23"/>
          <w:lang w:eastAsia="pl-PL"/>
        </w:rPr>
        <w:t>ustąpienie dolegliwości związanych z nawracającym zapaleniem ucha;</w:t>
      </w:r>
    </w:p>
    <w:p w14:paraId="74B286F0" w14:textId="77777777" w:rsidR="00623EB4" w:rsidRPr="006D1A2E" w:rsidRDefault="00623EB4" w:rsidP="00623EB4">
      <w:pPr>
        <w:numPr>
          <w:ilvl w:val="0"/>
          <w:numId w:val="3"/>
        </w:numPr>
        <w:shd w:val="clear" w:color="auto" w:fill="FFFFFF"/>
        <w:suppressAutoHyphens w:val="0"/>
        <w:spacing w:before="100" w:beforeAutospacing="1" w:after="0" w:afterAutospacing="1" w:line="240" w:lineRule="auto"/>
        <w:ind w:left="870" w:right="0"/>
        <w:jc w:val="both"/>
        <w:rPr>
          <w:rFonts w:asciiTheme="minorHAnsi" w:eastAsia="Arial" w:hAnsiTheme="minorHAnsi" w:cstheme="minorHAnsi"/>
          <w:color w:val="17140F"/>
          <w:sz w:val="23"/>
          <w:szCs w:val="23"/>
          <w:lang w:eastAsia="pl-PL"/>
        </w:rPr>
      </w:pPr>
      <w:r w:rsidRPr="006D1A2E">
        <w:rPr>
          <w:rFonts w:asciiTheme="minorHAnsi" w:eastAsia="Arial" w:hAnsiTheme="minorHAnsi" w:cstheme="minorHAnsi"/>
          <w:color w:val="17140F"/>
          <w:sz w:val="23"/>
          <w:szCs w:val="23"/>
          <w:lang w:eastAsia="pl-PL"/>
        </w:rPr>
        <w:t>ewakuacja patologicznej treści z ucha środkowego zapobiega dalszemu rozwojowi choroby;</w:t>
      </w:r>
    </w:p>
    <w:p w14:paraId="7FEF9A26" w14:textId="77777777" w:rsidR="00623EB4" w:rsidRPr="006D1A2E" w:rsidRDefault="00623EB4" w:rsidP="00623EB4">
      <w:pPr>
        <w:numPr>
          <w:ilvl w:val="0"/>
          <w:numId w:val="3"/>
        </w:numPr>
        <w:shd w:val="clear" w:color="auto" w:fill="FFFFFF"/>
        <w:suppressAutoHyphens w:val="0"/>
        <w:spacing w:before="100" w:beforeAutospacing="1" w:after="0" w:line="240" w:lineRule="auto"/>
        <w:ind w:left="870" w:right="0"/>
        <w:rPr>
          <w:rFonts w:asciiTheme="minorHAnsi" w:eastAsia="Arial" w:hAnsiTheme="minorHAnsi" w:cstheme="minorHAnsi"/>
          <w:color w:val="17140F"/>
          <w:sz w:val="23"/>
          <w:szCs w:val="23"/>
          <w:lang w:eastAsia="pl-PL"/>
        </w:rPr>
      </w:pPr>
      <w:r w:rsidRPr="006D1A2E">
        <w:rPr>
          <w:rFonts w:asciiTheme="minorHAnsi" w:eastAsia="Arial" w:hAnsiTheme="minorHAnsi" w:cstheme="minorHAnsi"/>
          <w:color w:val="17140F"/>
          <w:sz w:val="23"/>
          <w:szCs w:val="23"/>
          <w:lang w:eastAsia="pl-PL"/>
        </w:rPr>
        <w:t>poprawa słuchu u pacjenta.</w:t>
      </w:r>
      <w:r w:rsidRPr="006D1A2E">
        <w:rPr>
          <w:rFonts w:asciiTheme="minorHAnsi" w:eastAsia="Arial" w:hAnsiTheme="minorHAnsi" w:cstheme="minorHAnsi"/>
          <w:color w:val="17140F"/>
          <w:sz w:val="23"/>
          <w:szCs w:val="23"/>
          <w:lang w:eastAsia="pl-PL"/>
        </w:rPr>
        <w:br/>
      </w:r>
    </w:p>
    <w:p w14:paraId="24705D6E" w14:textId="07F0228D" w:rsidR="00623EB4" w:rsidRPr="006D1A2E" w:rsidRDefault="00623EB4" w:rsidP="00623EB4">
      <w:pPr>
        <w:shd w:val="clear" w:color="auto" w:fill="FFFFFF"/>
        <w:suppressAutoHyphens w:val="0"/>
        <w:spacing w:after="0" w:afterAutospacing="1" w:line="240" w:lineRule="auto"/>
        <w:ind w:left="0" w:right="0" w:firstLine="0"/>
        <w:jc w:val="both"/>
        <w:rPr>
          <w:rFonts w:asciiTheme="minorHAnsi" w:eastAsia="Arial" w:hAnsiTheme="minorHAnsi" w:cstheme="minorHAnsi"/>
          <w:color w:val="17140F"/>
          <w:sz w:val="23"/>
          <w:szCs w:val="23"/>
          <w:lang w:eastAsia="pl-PL"/>
        </w:rPr>
      </w:pPr>
      <w:r w:rsidRPr="006D1A2E">
        <w:rPr>
          <w:rFonts w:asciiTheme="minorHAnsi" w:eastAsia="Arial" w:hAnsiTheme="minorHAnsi" w:cstheme="minorHAnsi"/>
          <w:color w:val="17140F"/>
          <w:sz w:val="23"/>
          <w:szCs w:val="23"/>
          <w:lang w:eastAsia="pl-PL"/>
        </w:rPr>
        <w:t>Chociaż zabieg ten daje wiele potencjalnych korzyści, to nie mogą być one zagwarantowane w każdym przypadku.</w:t>
      </w:r>
    </w:p>
    <w:p w14:paraId="62A5584A" w14:textId="77777777" w:rsidR="00AB4354" w:rsidRPr="006D1A2E" w:rsidRDefault="00AB4354" w:rsidP="00623EB4">
      <w:pPr>
        <w:rPr>
          <w:rFonts w:asciiTheme="minorHAnsi" w:hAnsiTheme="minorHAnsi" w:cstheme="minorHAnsi"/>
          <w:b/>
          <w:bCs/>
          <w:sz w:val="23"/>
          <w:szCs w:val="23"/>
        </w:rPr>
      </w:pPr>
    </w:p>
    <w:p w14:paraId="59630309" w14:textId="755BED23" w:rsidR="00623EB4" w:rsidRPr="006D1A2E" w:rsidRDefault="00623EB4" w:rsidP="00623EB4">
      <w:pPr>
        <w:rPr>
          <w:rFonts w:asciiTheme="minorHAnsi" w:hAnsiTheme="minorHAnsi" w:cstheme="minorHAnsi"/>
          <w:sz w:val="23"/>
          <w:szCs w:val="23"/>
        </w:rPr>
      </w:pPr>
      <w:r w:rsidRPr="006D1A2E">
        <w:rPr>
          <w:rFonts w:asciiTheme="minorHAnsi" w:hAnsiTheme="minorHAnsi" w:cstheme="minorHAnsi"/>
          <w:b/>
          <w:bCs/>
          <w:sz w:val="23"/>
          <w:szCs w:val="23"/>
        </w:rPr>
        <w:t>6. PYTANIA DOTYCZĄCE ROZMOWY Z LEKARZEM</w:t>
      </w:r>
    </w:p>
    <w:p w14:paraId="467858F2" w14:textId="77777777" w:rsidR="00623EB4" w:rsidRPr="006D1A2E" w:rsidRDefault="00623EB4" w:rsidP="00623EB4">
      <w:pPr>
        <w:rPr>
          <w:rFonts w:asciiTheme="minorHAnsi" w:hAnsiTheme="minorHAnsi" w:cstheme="minorHAnsi"/>
          <w:sz w:val="23"/>
          <w:szCs w:val="23"/>
        </w:rPr>
      </w:pPr>
      <w:r w:rsidRPr="006D1A2E">
        <w:rPr>
          <w:rFonts w:asciiTheme="minorHAnsi" w:hAnsiTheme="minorHAnsi" w:cstheme="minorHAnsi"/>
          <w:sz w:val="23"/>
          <w:szCs w:val="23"/>
        </w:rPr>
        <w:t xml:space="preserve">W trakcie rozmowy z lekarzem, powinien Pan/Pani zapytać o wszystko, co wydaje się Panu ważne, np. </w:t>
      </w:r>
      <w:r w:rsidRPr="006D1A2E">
        <w:rPr>
          <w:rFonts w:asciiTheme="minorHAnsi" w:hAnsiTheme="minorHAnsi" w:cstheme="minorHAnsi"/>
          <w:sz w:val="23"/>
          <w:szCs w:val="23"/>
        </w:rPr>
        <w:br/>
        <w:t>- Czy operacja/zabieg jest konieczna? Jak pilnie?</w:t>
      </w:r>
    </w:p>
    <w:p w14:paraId="11F90C3E" w14:textId="77777777" w:rsidR="00623EB4" w:rsidRPr="006D1A2E" w:rsidRDefault="00623EB4" w:rsidP="00623EB4">
      <w:pPr>
        <w:rPr>
          <w:rFonts w:asciiTheme="minorHAnsi" w:hAnsiTheme="minorHAnsi" w:cstheme="minorHAnsi"/>
          <w:sz w:val="23"/>
          <w:szCs w:val="23"/>
        </w:rPr>
      </w:pPr>
      <w:r w:rsidRPr="006D1A2E">
        <w:rPr>
          <w:rFonts w:asciiTheme="minorHAnsi" w:hAnsiTheme="minorHAnsi" w:cstheme="minorHAnsi"/>
          <w:sz w:val="23"/>
          <w:szCs w:val="23"/>
        </w:rPr>
        <w:t>- Czy istnieje inne indywidualne ryzyko, które nie zostało uwzględnione w arkuszu?</w:t>
      </w:r>
    </w:p>
    <w:p w14:paraId="1A574F36" w14:textId="226A3452" w:rsidR="00623EB4" w:rsidRPr="006D1A2E" w:rsidRDefault="00623EB4" w:rsidP="00623EB4">
      <w:pPr>
        <w:rPr>
          <w:rFonts w:asciiTheme="minorHAnsi" w:hAnsiTheme="minorHAnsi" w:cstheme="minorHAnsi"/>
          <w:sz w:val="23"/>
          <w:szCs w:val="23"/>
        </w:rPr>
      </w:pPr>
      <w:r w:rsidRPr="006D1A2E">
        <w:rPr>
          <w:rFonts w:asciiTheme="minorHAnsi" w:hAnsiTheme="minorHAnsi" w:cstheme="minorHAnsi"/>
          <w:sz w:val="23"/>
          <w:szCs w:val="23"/>
        </w:rPr>
        <w:t>- Czy są inne możliwości leczenia?</w:t>
      </w:r>
      <w:r w:rsidRPr="006D1A2E">
        <w:rPr>
          <w:rFonts w:asciiTheme="minorHAnsi" w:hAnsiTheme="minorHAnsi" w:cstheme="minorHAnsi"/>
          <w:sz w:val="23"/>
          <w:szCs w:val="23"/>
        </w:rPr>
        <w:br/>
        <w:t xml:space="preserve">- Jakie procedury są konieczne przed- i podczas wykonywania zabiegu/operacji? (zastrzyki, przetoczenia płynów i krwi, leki, itp.) </w:t>
      </w:r>
      <w:r w:rsidRPr="006D1A2E">
        <w:rPr>
          <w:rFonts w:asciiTheme="minorHAnsi" w:hAnsiTheme="minorHAnsi" w:cstheme="minorHAnsi"/>
          <w:sz w:val="23"/>
          <w:szCs w:val="23"/>
        </w:rPr>
        <w:br/>
        <w:t>- Jak długo trwa pobyt w szpitalu?</w:t>
      </w:r>
    </w:p>
    <w:p w14:paraId="20438571" w14:textId="77777777" w:rsidR="00623EB4" w:rsidRPr="006D1A2E" w:rsidRDefault="00623EB4" w:rsidP="00AB4354">
      <w:pPr>
        <w:ind w:left="0" w:right="0" w:firstLine="0"/>
        <w:rPr>
          <w:rFonts w:asciiTheme="minorHAnsi" w:hAnsiTheme="minorHAnsi" w:cstheme="minorHAnsi"/>
          <w:sz w:val="23"/>
          <w:szCs w:val="23"/>
        </w:rPr>
      </w:pPr>
    </w:p>
    <w:p w14:paraId="55159F18" w14:textId="09168C44" w:rsidR="00623EB4" w:rsidRPr="006D1A2E" w:rsidRDefault="00623EB4" w:rsidP="00AB4354">
      <w:pPr>
        <w:ind w:left="0" w:firstLine="0"/>
        <w:rPr>
          <w:rFonts w:asciiTheme="minorHAnsi" w:hAnsiTheme="minorHAnsi" w:cstheme="minorHAnsi"/>
          <w:sz w:val="23"/>
          <w:szCs w:val="23"/>
        </w:rPr>
      </w:pPr>
      <w:r w:rsidRPr="006D1A2E">
        <w:rPr>
          <w:rFonts w:asciiTheme="minorHAnsi" w:hAnsiTheme="minorHAnsi" w:cstheme="minorHAnsi"/>
          <w:b/>
          <w:bCs/>
          <w:sz w:val="23"/>
          <w:szCs w:val="23"/>
        </w:rPr>
        <w:t>7. UWAGI LEKARZA WYNIKAJĄCE Z ROZMOWY Z PACJENTEM</w:t>
      </w:r>
    </w:p>
    <w:p w14:paraId="39853A94" w14:textId="7D2B08CC" w:rsidR="00623EB4" w:rsidRPr="006D1A2E" w:rsidRDefault="00623EB4" w:rsidP="006D1A2E">
      <w:pPr>
        <w:jc w:val="left"/>
        <w:rPr>
          <w:rFonts w:asciiTheme="minorHAnsi" w:hAnsiTheme="minorHAnsi" w:cstheme="minorHAnsi"/>
          <w:sz w:val="23"/>
          <w:szCs w:val="23"/>
        </w:rPr>
      </w:pPr>
      <w:r w:rsidRPr="006D1A2E">
        <w:rPr>
          <w:rFonts w:asciiTheme="minorHAnsi" w:hAnsiTheme="minorHAnsi" w:cstheme="minorHAnsi"/>
          <w:sz w:val="23"/>
          <w:szCs w:val="23"/>
        </w:rPr>
        <w:t xml:space="preserve">(np. indywidualne ryzyko pacjenta i stąd wynikające dodatkowe możliwe komplikacje, ograniczenie zgody pacjenta np. </w:t>
      </w:r>
      <w:r w:rsidR="006D1A2E" w:rsidRPr="006D1A2E">
        <w:rPr>
          <w:rFonts w:asciiTheme="minorHAnsi" w:hAnsiTheme="minorHAnsi" w:cstheme="minorHAnsi"/>
          <w:sz w:val="23"/>
          <w:szCs w:val="23"/>
        </w:rPr>
        <w:t>odnośnie do</w:t>
      </w:r>
      <w:r w:rsidRPr="006D1A2E">
        <w:rPr>
          <w:rFonts w:asciiTheme="minorHAnsi" w:hAnsiTheme="minorHAnsi" w:cstheme="minorHAnsi"/>
          <w:sz w:val="23"/>
          <w:szCs w:val="23"/>
        </w:rPr>
        <w:t xml:space="preserve"> podawania krwi, możliwe skutki dla pacjenta w przypadku braku zgody lub przesunięcia operacji, powody niewyrażenia zgody przez pacjenta)</w:t>
      </w:r>
      <w:r w:rsidR="006D1A2E">
        <w:rPr>
          <w:rFonts w:asciiTheme="minorHAnsi" w:hAnsiTheme="minorHAnsi" w:cstheme="minorHAnsi"/>
          <w:sz w:val="23"/>
          <w:szCs w:val="23"/>
        </w:rPr>
        <w:t xml:space="preserve"> </w:t>
      </w:r>
      <w:r w:rsidRPr="006D1A2E">
        <w:rPr>
          <w:rFonts w:ascii="Calibri" w:hAnsi="Calibri" w:cs="Calibri"/>
          <w:sz w:val="24"/>
          <w:szCs w:val="24"/>
        </w:rPr>
        <w:t xml:space="preserve">………………………………………………………………………………………………………………………………………………………………………………………………………………………………………………</w:t>
      </w:r>
      <w:r w:rsidR="006D1A2E">
        <w:rPr>
          <w:rFonts w:ascii="Calibri" w:hAnsi="Calibri" w:cs="Calibri"/>
          <w:sz w:val="24"/>
          <w:szCs w:val="24"/>
        </w:rPr>
        <w:t xml:space="preserve">………………………</w:t>
      </w:r>
      <w:proofErr w:type="gramStart"/>
      <w:r w:rsidR="006D1A2E">
        <w:rPr>
          <w:rFonts w:ascii="Calibri" w:hAnsi="Calibri" w:cs="Calibri"/>
          <w:sz w:val="24"/>
          <w:szCs w:val="24"/>
        </w:rPr>
        <w:t xml:space="preserve">…….</w:t>
      </w:r>
      <w:proofErr w:type="gramEnd"/>
      <w:r w:rsidR="006D1A2E">
        <w:rPr>
          <w:rFonts w:asciiTheme="minorHAnsi" w:hAnsiTheme="minorHAnsi" w:cstheme="minorHAnsi"/>
          <w:sz w:val="23"/>
          <w:szCs w:val="23"/>
        </w:rPr>
        <w:t>.</w:t>
      </w:r>
    </w:p>
    <w:p w14:paraId="472517F5" w14:textId="414DA3C6" w:rsidR="00623EB4" w:rsidRPr="006D1A2E" w:rsidRDefault="00623EB4" w:rsidP="00623EB4">
      <w:pPr>
        <w:rPr>
          <w:rFonts w:asciiTheme="minorHAnsi" w:hAnsiTheme="minorHAnsi" w:cstheme="minorHAnsi"/>
          <w:sz w:val="23"/>
          <w:szCs w:val="23"/>
        </w:rPr>
      </w:pPr>
      <w:r w:rsidRPr="006D1A2E">
        <w:rPr>
          <w:rFonts w:ascii="Calibri" w:hAnsi="Calibri" w:cs="Calibri"/>
          <w:sz w:val="24"/>
          <w:szCs w:val="24"/>
        </w:rPr>
        <w:t xml:space="preserve">……………………………………………………………………………………………</w:t>
      </w:r>
      <w:r w:rsidR="006D1A2E">
        <w:rPr>
          <w:rFonts w:ascii="Calibri" w:hAnsi="Calibri" w:cs="Calibri"/>
          <w:sz w:val="24"/>
          <w:szCs w:val="24"/>
        </w:rPr>
        <w:t xml:space="preserve">………………………………………………..</w:t>
      </w:r>
      <w:r w:rsidRPr="006D1A2E">
        <w:rPr>
          <w:rFonts w:asciiTheme="minorHAnsi" w:hAnsiTheme="minorHAnsi" w:cstheme="minorHAnsi"/>
          <w:sz w:val="23"/>
          <w:szCs w:val="23"/>
        </w:rPr>
        <w:br/>
      </w:r>
    </w:p>
    <w:p w14:paraId="7514E3D3" w14:textId="63FADED2" w:rsidR="00623EB4" w:rsidRPr="006D1A2E" w:rsidRDefault="00623EB4" w:rsidP="00623EB4">
      <w:pPr>
        <w:rPr>
          <w:rFonts w:asciiTheme="minorHAnsi" w:hAnsiTheme="minorHAnsi" w:cstheme="minorHAnsi"/>
          <w:b/>
          <w:bCs/>
          <w:sz w:val="23"/>
          <w:szCs w:val="23"/>
        </w:rPr>
      </w:pPr>
      <w:r w:rsidRPr="006D1A2E">
        <w:rPr>
          <w:rFonts w:asciiTheme="minorHAnsi" w:hAnsiTheme="minorHAnsi" w:cstheme="minorHAnsi"/>
          <w:b/>
          <w:bCs/>
          <w:sz w:val="23"/>
          <w:szCs w:val="23"/>
        </w:rPr>
        <w:t xml:space="preserve">8.WYRAŻENIE ŚWIADOMEJ ZGODY I OŚWIADCZENIE </w:t>
      </w:r>
      <w:proofErr w:type="gramStart"/>
      <w:r w:rsidRPr="006D1A2E">
        <w:rPr>
          <w:rFonts w:asciiTheme="minorHAnsi" w:hAnsiTheme="minorHAnsi" w:cstheme="minorHAnsi"/>
          <w:b/>
          <w:bCs/>
          <w:sz w:val="23"/>
          <w:szCs w:val="23"/>
        </w:rPr>
        <w:t>WOLI</w:t>
      </w:r>
      <w:proofErr w:type="gramEnd"/>
      <w:r w:rsidRPr="006D1A2E">
        <w:rPr>
          <w:rFonts w:asciiTheme="minorHAnsi" w:hAnsiTheme="minorHAnsi" w:cstheme="minorHAnsi"/>
          <w:b/>
          <w:bCs/>
          <w:sz w:val="23"/>
          <w:szCs w:val="23"/>
        </w:rPr>
        <w:t xml:space="preserve"> PACJENTA </w:t>
      </w:r>
    </w:p>
    <w:p w14:paraId="3D74FCFB" w14:textId="63933115" w:rsidR="00623EB4" w:rsidRPr="006D1A2E" w:rsidRDefault="00623EB4" w:rsidP="00623EB4">
      <w:pPr>
        <w:rPr>
          <w:rFonts w:asciiTheme="minorHAnsi" w:hAnsiTheme="minorHAnsi" w:cstheme="minorHAnsi"/>
          <w:sz w:val="23"/>
          <w:szCs w:val="23"/>
        </w:rPr>
      </w:pPr>
      <w:r w:rsidRPr="006D1A2E">
        <w:rPr>
          <w:rFonts w:asciiTheme="minorHAnsi" w:hAnsiTheme="minorHAnsi" w:cstheme="minorHAnsi"/>
          <w:sz w:val="23"/>
          <w:szCs w:val="23"/>
        </w:rPr>
        <w:t xml:space="preserve">Zgodnie z ustawą z dnia 06 listopada </w:t>
      </w:r>
      <w:proofErr w:type="gramStart"/>
      <w:r w:rsidRPr="006D1A2E">
        <w:rPr>
          <w:rFonts w:asciiTheme="minorHAnsi" w:hAnsiTheme="minorHAnsi" w:cstheme="minorHAnsi"/>
          <w:sz w:val="23"/>
          <w:szCs w:val="23"/>
        </w:rPr>
        <w:t>2008r.</w:t>
      </w:r>
      <w:proofErr w:type="gramEnd"/>
      <w:r w:rsidRPr="006D1A2E">
        <w:rPr>
          <w:rFonts w:asciiTheme="minorHAnsi" w:hAnsiTheme="minorHAnsi" w:cstheme="minorHAnsi"/>
          <w:sz w:val="23"/>
          <w:szCs w:val="23"/>
        </w:rPr>
        <w:t xml:space="preserve"> O prawach Pacjenta i Rzeczniku Praw Pacjenta- rozd.5, art.17.ust.2</w:t>
      </w:r>
      <w:r w:rsidRPr="006D1A2E">
        <w:rPr>
          <w:rFonts w:asciiTheme="minorHAnsi" w:hAnsiTheme="minorHAnsi" w:cstheme="minorHAnsi"/>
          <w:sz w:val="23"/>
          <w:szCs w:val="23"/>
        </w:rPr>
        <w:br/>
        <w:t>Oświadczam, że zostałem wyczerpująco poinformowany</w:t>
      </w:r>
      <w:r w:rsidRPr="006D1A2E">
        <w:rPr>
          <w:rFonts w:asciiTheme="minorHAnsi" w:hAnsiTheme="minorHAnsi" w:cstheme="minorHAnsi"/>
          <w:sz w:val="23"/>
          <w:szCs w:val="23"/>
        </w:rPr>
        <w:br/>
      </w:r>
      <w:r w:rsidRPr="006D1A2E">
        <w:rPr>
          <w:rFonts w:asciiTheme="minorHAnsi" w:hAnsiTheme="minorHAnsi" w:cstheme="minorHAnsi"/>
          <w:sz w:val="23"/>
          <w:szCs w:val="23"/>
        </w:rPr>
        <w:br/>
        <w:t xml:space="preserve">przez</w:t>
      </w:r>
      <w:r w:rsidRPr="006D1A2E">
        <w:rPr>
          <w:rFonts w:ascii="Calibri" w:hAnsi="Calibri" w:cs="Calibri"/>
          <w:sz w:val="24"/>
          <w:szCs w:val="24"/>
        </w:rPr>
        <w:t xml:space="preserve">…………………………………………</w:t>
      </w:r>
      <w:r w:rsidR="006D1A2E">
        <w:rPr>
          <w:rFonts w:ascii="Calibri" w:hAnsi="Calibri" w:cs="Calibri"/>
          <w:sz w:val="24"/>
          <w:szCs w:val="24"/>
        </w:rPr>
        <w:t xml:space="preserve">…………</w:t>
      </w:r>
      <w:r w:rsidR="00C46143">
        <w:rPr>
          <w:rFonts w:asciiTheme="minorHAnsi" w:hAnsiTheme="minorHAnsi" w:cstheme="minorHAnsi"/>
          <w:sz w:val="23"/>
          <w:szCs w:val="23"/>
        </w:rPr>
        <w:t xml:space="preserve"> </w:t>
      </w:r>
      <w:r w:rsidRPr="006D1A2E">
        <w:rPr>
          <w:rFonts w:asciiTheme="minorHAnsi" w:hAnsiTheme="minorHAnsi" w:cstheme="minorHAnsi"/>
          <w:sz w:val="23"/>
          <w:szCs w:val="23"/>
        </w:rPr>
        <w:t>(imię i nazwisko lekarza)</w:t>
      </w:r>
    </w:p>
    <w:p w14:paraId="4C19EF3E" w14:textId="77777777" w:rsidR="00623EB4" w:rsidRPr="006D1A2E" w:rsidRDefault="00623EB4" w:rsidP="00623EB4">
      <w:pPr>
        <w:jc w:val="center"/>
        <w:rPr>
          <w:rFonts w:asciiTheme="minorHAnsi" w:hAnsiTheme="minorHAnsi" w:cstheme="minorHAnsi"/>
          <w:sz w:val="23"/>
          <w:szCs w:val="23"/>
        </w:rPr>
      </w:pPr>
    </w:p>
    <w:p w14:paraId="1C9090D7" w14:textId="3739CDB2" w:rsidR="00335299" w:rsidRDefault="00623EB4" w:rsidP="006D1A2E">
      <w:pPr>
        <w:jc w:val="both"/>
        <w:rPr>
          <w:rFonts w:asciiTheme="minorHAnsi" w:hAnsiTheme="minorHAnsi" w:cstheme="minorHAnsi"/>
          <w:sz w:val="23"/>
          <w:szCs w:val="23"/>
        </w:rPr>
      </w:pPr>
      <w:r w:rsidRPr="006D1A2E">
        <w:rPr>
          <w:rFonts w:asciiTheme="minorHAnsi" w:hAnsiTheme="minorHAnsi" w:cstheme="minorHAnsi"/>
          <w:sz w:val="23"/>
          <w:szCs w:val="23"/>
        </w:rPr>
        <w:lastRenderedPageBreak/>
        <w:t>w sposób dla mnie zrozumiały, na czym ma polegać zaplanowany zabieg operacyjny oraz ewentualnie konieczne rozszerzenie zakresu zabiegu. Przy tym miałem(-</w:t>
      </w:r>
      <w:proofErr w:type="spellStart"/>
      <w:r w:rsidRPr="006D1A2E">
        <w:rPr>
          <w:rFonts w:asciiTheme="minorHAnsi" w:hAnsiTheme="minorHAnsi" w:cstheme="minorHAnsi"/>
          <w:sz w:val="23"/>
          <w:szCs w:val="23"/>
        </w:rPr>
        <w:t>am</w:t>
      </w:r>
      <w:proofErr w:type="spellEnd"/>
      <w:r w:rsidRPr="006D1A2E">
        <w:rPr>
          <w:rFonts w:asciiTheme="minorHAnsi" w:hAnsiTheme="minorHAnsi" w:cstheme="minorHAnsi"/>
          <w:sz w:val="23"/>
          <w:szCs w:val="23"/>
        </w:rPr>
        <w:t xml:space="preserve">) możliwość zadania wszelkich pytań </w:t>
      </w:r>
      <w:r w:rsidR="006D1A2E" w:rsidRPr="006D1A2E">
        <w:rPr>
          <w:rFonts w:asciiTheme="minorHAnsi" w:hAnsiTheme="minorHAnsi" w:cstheme="minorHAnsi"/>
          <w:sz w:val="23"/>
          <w:szCs w:val="23"/>
        </w:rPr>
        <w:t>odnośnie do</w:t>
      </w:r>
      <w:r w:rsidRPr="006D1A2E">
        <w:rPr>
          <w:rFonts w:asciiTheme="minorHAnsi" w:hAnsiTheme="minorHAnsi" w:cstheme="minorHAnsi"/>
          <w:sz w:val="23"/>
          <w:szCs w:val="23"/>
        </w:rPr>
        <w:t xml:space="preserve"> rodzaju i przebiegu planowanego zabiegu/operacji na temat mojego indywidualnego ryzyka operacyjnego, możliwych komplikacji wczesnych i późnych oraz o alternatywnych możliwościach leczenia, i otrzymałem (-</w:t>
      </w:r>
      <w:proofErr w:type="spellStart"/>
      <w:r w:rsidRPr="006D1A2E">
        <w:rPr>
          <w:rFonts w:asciiTheme="minorHAnsi" w:hAnsiTheme="minorHAnsi" w:cstheme="minorHAnsi"/>
          <w:sz w:val="23"/>
          <w:szCs w:val="23"/>
        </w:rPr>
        <w:t>am</w:t>
      </w:r>
      <w:proofErr w:type="spellEnd"/>
      <w:r w:rsidRPr="006D1A2E">
        <w:rPr>
          <w:rFonts w:asciiTheme="minorHAnsi" w:hAnsiTheme="minorHAnsi" w:cstheme="minorHAnsi"/>
          <w:sz w:val="23"/>
          <w:szCs w:val="23"/>
        </w:rPr>
        <w:t xml:space="preserve">) wszelkie i wyczerpujące odpowiedzi. </w:t>
      </w:r>
    </w:p>
    <w:p w14:paraId="5140535D" w14:textId="77777777" w:rsidR="006D1A2E" w:rsidRPr="006D1A2E" w:rsidRDefault="006D1A2E" w:rsidP="006D1A2E">
      <w:pPr>
        <w:jc w:val="both"/>
        <w:rPr>
          <w:rFonts w:asciiTheme="minorHAnsi" w:hAnsiTheme="minorHAnsi" w:cstheme="minorHAnsi"/>
          <w:sz w:val="23"/>
          <w:szCs w:val="23"/>
        </w:rPr>
      </w:pPr>
    </w:p>
    <w:p w14:paraId="02F4FF10" w14:textId="77777777" w:rsidR="00623EB4" w:rsidRPr="006D1A2E" w:rsidRDefault="00623EB4" w:rsidP="006D1A2E">
      <w:pPr>
        <w:jc w:val="both"/>
        <w:rPr>
          <w:rFonts w:asciiTheme="minorHAnsi" w:hAnsiTheme="minorHAnsi" w:cstheme="minorHAnsi"/>
          <w:sz w:val="23"/>
          <w:szCs w:val="23"/>
        </w:rPr>
      </w:pPr>
      <w:r w:rsidRPr="006D1A2E">
        <w:rPr>
          <w:rFonts w:asciiTheme="minorHAnsi" w:hAnsiTheme="minorHAnsi" w:cstheme="minorHAnsi"/>
          <w:sz w:val="23"/>
          <w:szCs w:val="23"/>
        </w:rPr>
        <w:t>Oświadczam, że nie mam więcej pytań, jestem wystarczająco poinformowany i</w:t>
      </w:r>
      <w:r w:rsidRPr="006D1A2E">
        <w:rPr>
          <w:rFonts w:asciiTheme="minorHAnsi" w:hAnsiTheme="minorHAnsi" w:cstheme="minorHAnsi"/>
          <w:b/>
          <w:bCs/>
          <w:sz w:val="23"/>
          <w:szCs w:val="23"/>
        </w:rPr>
        <w:t xml:space="preserve"> wyrażam zgodę po wystarczającym okresie namysłu na zaplanowany zabieg/operację. </w:t>
      </w:r>
    </w:p>
    <w:p w14:paraId="0BE9ABE2" w14:textId="77777777" w:rsidR="00623EB4" w:rsidRPr="006D1A2E" w:rsidRDefault="00623EB4" w:rsidP="00623EB4">
      <w:pPr>
        <w:ind w:left="720"/>
        <w:rPr>
          <w:rFonts w:asciiTheme="minorHAnsi" w:hAnsiTheme="minorHAnsi" w:cstheme="minorHAnsi"/>
          <w:b/>
          <w:bCs/>
          <w:sz w:val="23"/>
          <w:szCs w:val="23"/>
        </w:rPr>
      </w:pPr>
    </w:p>
    <w:p w14:paraId="1E73B0E2" w14:textId="77777777" w:rsidR="00623EB4" w:rsidRPr="006D1A2E" w:rsidRDefault="00623EB4" w:rsidP="00AB4354">
      <w:pPr>
        <w:ind w:left="0" w:firstLine="0"/>
        <w:rPr>
          <w:rFonts w:asciiTheme="minorHAnsi" w:hAnsiTheme="minorHAnsi" w:cstheme="minorHAnsi"/>
          <w:sz w:val="23"/>
          <w:szCs w:val="23"/>
        </w:rPr>
      </w:pPr>
      <w:r w:rsidRPr="006D1A2E">
        <w:rPr>
          <w:rFonts w:asciiTheme="minorHAnsi" w:hAnsiTheme="minorHAnsi" w:cstheme="minorHAnsi"/>
          <w:sz w:val="23"/>
          <w:szCs w:val="23"/>
        </w:rPr>
        <w:t>Jednocześnie wyrażam zgodę na ewentualną zmianę pierwotnie ustalonego zakresu zabiegu operacyjnego polegającą na jego zmniejszeniu lub rozszerzeniu, jeśli będzie to uzasadnione wystąpieniem nieprzewidzianych okoliczności lub koniecznością dostosowania jego zakresu do stwierdzonych śródoperacyjnie zmian chorobowych.</w:t>
      </w:r>
    </w:p>
    <w:p w14:paraId="575585EA" w14:textId="77777777" w:rsidR="00623EB4" w:rsidRPr="006D1A2E" w:rsidRDefault="00623EB4" w:rsidP="00623EB4">
      <w:pPr>
        <w:rPr>
          <w:rFonts w:asciiTheme="minorHAnsi" w:hAnsiTheme="minorHAnsi" w:cstheme="minorHAnsi"/>
          <w:sz w:val="23"/>
          <w:szCs w:val="23"/>
        </w:rPr>
      </w:pPr>
    </w:p>
    <w:p w14:paraId="3E97843F" w14:textId="77777777" w:rsidR="00335299" w:rsidRPr="006D1A2E" w:rsidRDefault="00335299" w:rsidP="00623EB4">
      <w:pPr>
        <w:rPr>
          <w:rFonts w:asciiTheme="minorHAnsi" w:hAnsiTheme="minorHAnsi" w:cstheme="minorHAnsi"/>
          <w:sz w:val="23"/>
          <w:szCs w:val="23"/>
        </w:rPr>
      </w:pPr>
    </w:p>
    <w:p w14:paraId="06FF38F7" w14:textId="3BC8DF27" w:rsidR="00623EB4" w:rsidRPr="006D1A2E" w:rsidRDefault="00623EB4" w:rsidP="00623EB4">
      <w:pPr>
        <w:rPr>
          <w:rFonts w:asciiTheme="minorHAnsi" w:hAnsiTheme="minorHAnsi" w:cstheme="minorHAnsi"/>
          <w:sz w:val="23"/>
          <w:szCs w:val="23"/>
        </w:rPr>
      </w:pPr>
      <w:r w:rsidRPr="006D1A2E">
        <w:rPr>
          <w:rFonts w:ascii="Calibri" w:hAnsi="Calibri" w:cs="Calibri"/>
          <w:sz w:val="24"/>
          <w:szCs w:val="24"/>
        </w:rPr>
        <w:t xml:space="preserve">……………………</w:t>
      </w:r>
      <w:r w:rsidR="006D1A2E">
        <w:rPr>
          <w:rFonts w:ascii="Calibri" w:hAnsi="Calibri" w:cs="Calibri"/>
          <w:sz w:val="24"/>
          <w:szCs w:val="24"/>
        </w:rPr>
        <w:t xml:space="preserve">…………</w:t>
      </w:r>
      <w:r w:rsidRPr="006D1A2E">
        <w:rPr>
          <w:rFonts w:ascii="Calibri" w:hAnsi="Calibri" w:cs="Calibri"/>
          <w:sz w:val="24"/>
          <w:szCs w:val="24"/>
        </w:rPr>
        <w:t xml:space="preserve">                                                           ………………………………………………</w:t>
      </w:r>
      <w:r w:rsidR="00C46143">
        <w:rPr>
          <w:rFonts w:ascii="Calibri" w:hAnsi="Calibri" w:cs="Calibri"/>
          <w:sz w:val="24"/>
          <w:szCs w:val="24"/>
        </w:rPr>
        <w:t xml:space="preserve">………..</w:t>
      </w:r>
    </w:p>
    <w:p w14:paraId="08391A86" w14:textId="217A13D3" w:rsidR="00623EB4" w:rsidRPr="006D1A2E" w:rsidRDefault="00623EB4" w:rsidP="00623EB4">
      <w:pPr>
        <w:rPr>
          <w:rFonts w:asciiTheme="minorHAnsi" w:hAnsiTheme="minorHAnsi" w:cstheme="minorHAnsi"/>
          <w:sz w:val="23"/>
          <w:szCs w:val="23"/>
        </w:rPr>
      </w:pPr>
      <w:r w:rsidRPr="006D1A2E">
        <w:rPr>
          <w:rFonts w:asciiTheme="minorHAnsi" w:hAnsiTheme="minorHAnsi" w:cstheme="minorHAnsi"/>
          <w:sz w:val="23"/>
          <w:szCs w:val="23"/>
        </w:rPr>
        <w:t xml:space="preserve">Data</w:t>
      </w:r>
      <w:r w:rsidRPr="006D1A2E">
        <w:rPr>
          <w:rFonts w:ascii="Calibri" w:hAnsi="Calibri" w:cs="Calibri"/>
          <w:sz w:val="24"/>
          <w:szCs w:val="24"/>
        </w:rPr>
        <w:t xml:space="preserve">                                                                                       </w:t>
      </w:r>
      <w:r w:rsidRPr="006D1A2E">
        <w:rPr>
          <w:rFonts w:asciiTheme="minorHAnsi" w:hAnsiTheme="minorHAnsi" w:cstheme="minorHAnsi"/>
          <w:sz w:val="23"/>
          <w:szCs w:val="23"/>
        </w:rPr>
        <w:t xml:space="preserve">Podpis pacjenta/opiekuna prawnego</w:t>
      </w:r>
    </w:p>
    <w:p w14:paraId="52BE0081" w14:textId="77777777" w:rsidR="00C46143" w:rsidRDefault="00C46143" w:rsidP="00623EB4">
      <w:pPr>
        <w:rPr>
          <w:rFonts w:asciiTheme="minorHAnsi" w:hAnsiTheme="minorHAnsi" w:cstheme="minorHAnsi"/>
          <w:sz w:val="23"/>
          <w:szCs w:val="23"/>
        </w:rPr>
      </w:pPr>
    </w:p>
    <w:p w14:paraId="11BB4267" w14:textId="3DFB0FA0" w:rsidR="00623EB4" w:rsidRPr="006D1A2E" w:rsidRDefault="00623EB4" w:rsidP="00623EB4">
      <w:pPr>
        <w:rPr>
          <w:rFonts w:asciiTheme="minorHAnsi" w:hAnsiTheme="minorHAnsi" w:cstheme="minorHAnsi"/>
          <w:sz w:val="23"/>
          <w:szCs w:val="23"/>
        </w:rPr>
      </w:pPr>
      <w:r w:rsidRPr="006D1A2E">
        <w:rPr>
          <w:rFonts w:asciiTheme="minorHAnsi" w:hAnsiTheme="minorHAnsi" w:cstheme="minorHAnsi"/>
          <w:sz w:val="23"/>
          <w:szCs w:val="23"/>
        </w:rPr>
        <w:br/>
      </w:r>
      <w:r w:rsidRPr="006D1A2E">
        <w:rPr>
          <w:rFonts w:ascii="Calibri" w:hAnsi="Calibri" w:cs="Calibri"/>
          <w:sz w:val="24"/>
          <w:szCs w:val="24"/>
        </w:rPr>
        <w:t xml:space="preserve">…………………………………</w:t>
      </w:r>
      <w:r w:rsidR="00C46143">
        <w:rPr>
          <w:rFonts w:ascii="Calibri" w:hAnsi="Calibri" w:cs="Calibri"/>
          <w:sz w:val="24"/>
          <w:szCs w:val="24"/>
        </w:rPr>
        <w:t xml:space="preserve">……………………</w:t>
      </w:r>
    </w:p>
    <w:p w14:paraId="1B7F6FE9" w14:textId="57989370" w:rsidR="00623EB4" w:rsidRPr="006D1A2E" w:rsidRDefault="00623EB4" w:rsidP="00B4778D">
      <w:pPr>
        <w:rPr>
          <w:rFonts w:asciiTheme="minorHAnsi" w:hAnsiTheme="minorHAnsi" w:cstheme="minorHAnsi"/>
          <w:sz w:val="23"/>
          <w:szCs w:val="23"/>
        </w:rPr>
      </w:pPr>
      <w:r w:rsidRPr="006D1A2E">
        <w:rPr>
          <w:rFonts w:asciiTheme="minorHAnsi" w:hAnsiTheme="minorHAnsi" w:cstheme="minorHAnsi"/>
          <w:sz w:val="23"/>
          <w:szCs w:val="23"/>
        </w:rPr>
        <w:t>Podpis i pieczęć lekarza</w:t>
      </w:r>
    </w:p>
    <w:sectPr w:rsidR="00623EB4" w:rsidRPr="006D1A2E">
      <w:headerReference w:type="default" r:id="rId7"/>
      <w:footerReference w:type="default" r:id="rId8"/>
      <w:pgSz w:w="11906" w:h="16838"/>
      <w:pgMar w:top="1417" w:right="1417" w:bottom="1417" w:left="1417" w:header="39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31295" w14:textId="77777777" w:rsidR="00172C23" w:rsidRDefault="00172C23" w:rsidP="006D2462">
      <w:pPr>
        <w:spacing w:after="0" w:line="240" w:lineRule="auto"/>
      </w:pPr>
      <w:r>
        <w:separator/>
      </w:r>
    </w:p>
  </w:endnote>
  <w:endnote w:type="continuationSeparator" w:id="0">
    <w:p w14:paraId="4402DA50" w14:textId="77777777" w:rsidR="00172C23" w:rsidRDefault="00172C23" w:rsidP="006D2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center"/>
    </w:pPr>
    <w:r>
      <w:rPr>
        <w:noProof/>
      </w:rPr>
      <w:drawing>
        <wp:inline distT="0" distB="0" distL="0" distR="0">
          <wp:extent cx="5760000" cy="548571"/>
          <wp:effectExtent l="0" t="0" r="0" b="0"/>
          <wp:docPr id="9300" name="Stopka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0" name="Stopka Promed"/>
                  <pic:cNvPicPr>
                    <a:picLocks noChangeAspect="1"/>
                  </pic:cNvPicPr>
                </pic:nvPicPr>
                <pic:blipFill>
                  <a:blip r:embed="rIdCmpFooter"/>
                  <a:stretch>
                    <a:fillRect/>
                  </a:stretch>
                </pic:blipFill>
                <pic:spPr>
                  <a:xfrm>
                    <a:off x="0" y="0"/>
                    <a:ext cx="5760000" cy="54857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D9286" w14:textId="77777777" w:rsidR="00172C23" w:rsidRDefault="00172C23" w:rsidP="006D2462">
      <w:pPr>
        <w:spacing w:after="0" w:line="240" w:lineRule="auto"/>
      </w:pPr>
      <w:r>
        <w:separator/>
      </w:r>
    </w:p>
  </w:footnote>
  <w:footnote w:type="continuationSeparator" w:id="0">
    <w:p w14:paraId="5AA646BF" w14:textId="77777777" w:rsidR="00172C23" w:rsidRDefault="00172C23" w:rsidP="006D2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right"/>
    </w:pPr>
    <w:r>
      <w:rPr>
        <w:noProof/>
      </w:rPr>
      <w:drawing>
        <wp:anchor distT="0" distB="0" distL="0" distR="0" simplePos="0" relativeHeight="251659264" behindDoc="1" locked="1" layoutInCell="1" allowOverlap="1">
          <wp:simplePos x="0" y="0"/>
          <wp:positionH relativeFrom="page">
            <wp:posOffset>324000</wp:posOffset>
          </wp:positionH>
          <wp:positionV relativeFrom="page">
            <wp:posOffset>324000</wp:posOffset>
          </wp:positionV>
          <wp:extent cx="576000" cy="576000"/>
          <wp:effectExtent l="0" t="0" r="0" b="0"/>
          <wp:wrapNone/>
          <wp:docPr id="9100" name="Promed luk"/>
          <wp:cNvGraphicFramePr/>
          <a:graphic xmlns:a="http://schemas.openxmlformats.org/drawingml/2006/main">
            <a:graphicData uri="http://schemas.openxmlformats.org/drawingml/2006/picture">
              <pic:pic xmlns:pic="http://schemas.openxmlformats.org/drawingml/2006/picture">
                <pic:nvPicPr>
                  <pic:cNvPr id="9100" name="Promed luk"/>
                  <pic:cNvPicPr>
                    <a:picLocks noChangeAspect="1"/>
                  </pic:cNvPicPr>
                </pic:nvPicPr>
                <pic:blipFill>
                  <a:blip r:embed="rIdCmpArc"/>
                  <a:stretch>
                    <a:fillRect/>
                  </a:stretch>
                </pic:blipFill>
                <pic:spPr>
                  <a:xfrm>
                    <a:off x="0" y="0"/>
                    <a:ext cx="576000" cy="576000"/>
                  </a:xfrm>
                  <a:prstGeom prst="rect">
                    <a:avLst/>
                  </a:prstGeom>
                </pic:spPr>
              </pic:pic>
            </a:graphicData>
          </a:graphic>
        </wp:anchor>
      </w:drawing>
    </w:r>
    <w:r>
      <w:rPr>
        <w:noProof/>
      </w:rPr>
      <w:drawing>
        <wp:inline distT="0" distB="0" distL="0" distR="0">
          <wp:extent cx="900000" cy="959073"/>
          <wp:effectExtent l="0" t="0" r="0" b="0"/>
          <wp:docPr id="9200" name="Logo Centrum Medyczne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 name="Logo Centrum Medyczne Promed"/>
                  <pic:cNvPicPr>
                    <a:picLocks noChangeAspect="1"/>
                  </pic:cNvPicPr>
                </pic:nvPicPr>
                <pic:blipFill>
                  <a:blip r:embed="rIdCmpLogo"/>
                  <a:stretch>
                    <a:fillRect/>
                  </a:stretch>
                </pic:blipFill>
                <pic:spPr>
                  <a:xfrm>
                    <a:off x="0" y="0"/>
                    <a:ext cx="900000" cy="9590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63E26"/>
    <w:multiLevelType w:val="multilevel"/>
    <w:tmpl w:val="0F0A5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E40357"/>
    <w:multiLevelType w:val="multilevel"/>
    <w:tmpl w:val="87DED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F24518"/>
    <w:multiLevelType w:val="multilevel"/>
    <w:tmpl w:val="E4A41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6726418">
    <w:abstractNumId w:val="2"/>
  </w:num>
  <w:num w:numId="2" w16cid:durableId="932124771">
    <w:abstractNumId w:val="0"/>
  </w:num>
  <w:num w:numId="3" w16cid:durableId="5479110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462"/>
    <w:rsid w:val="00172C23"/>
    <w:rsid w:val="00231997"/>
    <w:rsid w:val="00335299"/>
    <w:rsid w:val="0057067F"/>
    <w:rsid w:val="00623EB4"/>
    <w:rsid w:val="006A6580"/>
    <w:rsid w:val="006D1A2E"/>
    <w:rsid w:val="006D2462"/>
    <w:rsid w:val="00AB4354"/>
    <w:rsid w:val="00B4778D"/>
    <w:rsid w:val="00BB3C90"/>
    <w:rsid w:val="00C46143"/>
    <w:rsid w:val="00C540D8"/>
    <w:rsid w:val="00F3633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27D53"/>
  <w15:chartTrackingRefBased/>
  <w15:docId w15:val="{1070BD01-F8D9-4635-AC85-D2AA0738E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17140F"/>
        <w:sz w:val="21"/>
        <w:szCs w:val="21"/>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D2462"/>
    <w:pPr>
      <w:suppressAutoHyphens/>
      <w:spacing w:after="11" w:line="266" w:lineRule="auto"/>
      <w:ind w:left="10" w:right="85" w:hanging="10"/>
    </w:pPr>
    <w:rPr>
      <w:rFonts w:ascii="Arial" w:eastAsia="Arial" w:hAnsi="Arial" w:cs="Arial"/>
      <w:color w:val="17140F"/>
      <w:lang w:eastAsia="zh-CN"/>
    </w:rPr>
  </w:style>
  <w:style w:type="paragraph" w:styleId="Nagwek1">
    <w:name w:val="heading 1"/>
    <w:basedOn w:val="Normalny"/>
    <w:next w:val="Normalny"/>
    <w:link w:val="Nagwek1Znak"/>
    <w:uiPriority w:val="9"/>
    <w:qFormat/>
    <w:rsid w:val="006D2462"/>
    <w:pPr>
      <w:keepNext/>
      <w:keepLines/>
      <w:spacing w:before="360" w:after="80"/>
      <w:outlineLvl w:val="0"/>
    </w:pPr>
    <w:rPr>
      <w:rFonts w:asciiTheme="majorHAnsi" w:eastAsiaTheme="majorEastAsia" w:hAnsiTheme="majorHAnsi" w:cstheme="majorBidi"/>
      <w:color w:val="17140F"/>
      <w:sz w:val="40"/>
      <w:szCs w:val="40"/>
    </w:rPr>
  </w:style>
  <w:style w:type="paragraph" w:styleId="Nagwek2">
    <w:name w:val="heading 2"/>
    <w:basedOn w:val="Normalny"/>
    <w:next w:val="Normalny"/>
    <w:link w:val="Nagwek2Znak"/>
    <w:uiPriority w:val="9"/>
    <w:semiHidden/>
    <w:unhideWhenUsed/>
    <w:qFormat/>
    <w:rsid w:val="006D2462"/>
    <w:pPr>
      <w:keepNext/>
      <w:keepLines/>
      <w:spacing w:before="160" w:after="80"/>
      <w:outlineLvl w:val="1"/>
    </w:pPr>
    <w:rPr>
      <w:rFonts w:asciiTheme="majorHAnsi" w:eastAsiaTheme="majorEastAsia" w:hAnsiTheme="majorHAnsi" w:cstheme="majorBidi"/>
      <w:color w:val="17140F"/>
      <w:sz w:val="32"/>
      <w:szCs w:val="32"/>
    </w:rPr>
  </w:style>
  <w:style w:type="paragraph" w:styleId="Nagwek3">
    <w:name w:val="heading 3"/>
    <w:basedOn w:val="Normalny"/>
    <w:next w:val="Normalny"/>
    <w:link w:val="Nagwek3Znak"/>
    <w:uiPriority w:val="9"/>
    <w:semiHidden/>
    <w:unhideWhenUsed/>
    <w:qFormat/>
    <w:rsid w:val="006D2462"/>
    <w:pPr>
      <w:keepNext/>
      <w:keepLines/>
      <w:spacing w:before="160" w:after="80"/>
      <w:outlineLvl w:val="2"/>
    </w:pPr>
    <w:rPr>
      <w:rFonts w:eastAsiaTheme="majorEastAsia" w:cstheme="majorBidi"/>
      <w:color w:val="17140F"/>
      <w:sz w:val="27"/>
      <w:szCs w:val="27"/>
    </w:rPr>
  </w:style>
  <w:style w:type="paragraph" w:styleId="Nagwek4">
    <w:name w:val="heading 4"/>
    <w:basedOn w:val="Normalny"/>
    <w:next w:val="Normalny"/>
    <w:link w:val="Nagwek4Znak"/>
    <w:uiPriority w:val="9"/>
    <w:semiHidden/>
    <w:unhideWhenUsed/>
    <w:qFormat/>
    <w:rsid w:val="006D2462"/>
    <w:pPr>
      <w:keepNext/>
      <w:keepLines/>
      <w:spacing w:before="80" w:after="40"/>
      <w:outlineLvl w:val="3"/>
    </w:pPr>
    <w:rPr>
      <w:rFonts w:eastAsiaTheme="majorEastAsia" w:cstheme="majorBidi"/>
      <w:i/>
      <w:iCs/>
      <w:color w:val="17140F"/>
    </w:rPr>
  </w:style>
  <w:style w:type="paragraph" w:styleId="Nagwek5">
    <w:name w:val="heading 5"/>
    <w:basedOn w:val="Normalny"/>
    <w:next w:val="Normalny"/>
    <w:link w:val="Nagwek5Znak"/>
    <w:uiPriority w:val="9"/>
    <w:semiHidden/>
    <w:unhideWhenUsed/>
    <w:qFormat/>
    <w:rsid w:val="006D2462"/>
    <w:pPr>
      <w:keepNext/>
      <w:keepLines/>
      <w:spacing w:before="80" w:after="40"/>
      <w:outlineLvl w:val="4"/>
    </w:pPr>
    <w:rPr>
      <w:rFonts w:eastAsiaTheme="majorEastAsia" w:cstheme="majorBidi"/>
      <w:color w:val="17140F"/>
    </w:rPr>
  </w:style>
  <w:style w:type="paragraph" w:styleId="Nagwek6">
    <w:name w:val="heading 6"/>
    <w:basedOn w:val="Normalny"/>
    <w:next w:val="Normalny"/>
    <w:link w:val="Nagwek6Znak"/>
    <w:uiPriority w:val="9"/>
    <w:semiHidden/>
    <w:unhideWhenUsed/>
    <w:qFormat/>
    <w:rsid w:val="006D2462"/>
    <w:pPr>
      <w:keepNext/>
      <w:keepLines/>
      <w:spacing w:before="40" w:after="0"/>
      <w:outlineLvl w:val="5"/>
    </w:pPr>
    <w:rPr>
      <w:rFonts w:eastAsiaTheme="majorEastAsia" w:cstheme="majorBidi"/>
      <w:i/>
      <w:iCs/>
      <w:color w:val="57524A"/>
    </w:rPr>
  </w:style>
  <w:style w:type="paragraph" w:styleId="Nagwek7">
    <w:name w:val="heading 7"/>
    <w:basedOn w:val="Normalny"/>
    <w:next w:val="Normalny"/>
    <w:link w:val="Nagwek7Znak"/>
    <w:uiPriority w:val="9"/>
    <w:semiHidden/>
    <w:unhideWhenUsed/>
    <w:qFormat/>
    <w:rsid w:val="006D2462"/>
    <w:pPr>
      <w:keepNext/>
      <w:keepLines/>
      <w:spacing w:before="40" w:after="0"/>
      <w:outlineLvl w:val="6"/>
    </w:pPr>
    <w:rPr>
      <w:rFonts w:eastAsiaTheme="majorEastAsia" w:cstheme="majorBidi"/>
      <w:color w:val="57524A"/>
    </w:rPr>
  </w:style>
  <w:style w:type="paragraph" w:styleId="Nagwek8">
    <w:name w:val="heading 8"/>
    <w:basedOn w:val="Normalny"/>
    <w:next w:val="Normalny"/>
    <w:link w:val="Nagwek8Znak"/>
    <w:uiPriority w:val="9"/>
    <w:semiHidden/>
    <w:unhideWhenUsed/>
    <w:qFormat/>
    <w:rsid w:val="006D2462"/>
    <w:pPr>
      <w:keepNext/>
      <w:keepLines/>
      <w:spacing w:after="0"/>
      <w:outlineLvl w:val="7"/>
    </w:pPr>
    <w:rPr>
      <w:rFonts w:eastAsiaTheme="majorEastAsia" w:cstheme="majorBidi"/>
      <w:i/>
      <w:iCs/>
      <w:color w:val="17140F"/>
    </w:rPr>
  </w:style>
  <w:style w:type="paragraph" w:styleId="Nagwek9">
    <w:name w:val="heading 9"/>
    <w:basedOn w:val="Normalny"/>
    <w:next w:val="Normalny"/>
    <w:link w:val="Nagwek9Znak"/>
    <w:uiPriority w:val="9"/>
    <w:semiHidden/>
    <w:unhideWhenUsed/>
    <w:qFormat/>
    <w:rsid w:val="006D2462"/>
    <w:pPr>
      <w:keepNext/>
      <w:keepLines/>
      <w:spacing w:after="0"/>
      <w:outlineLvl w:val="8"/>
    </w:pPr>
    <w:rPr>
      <w:rFonts w:eastAsiaTheme="majorEastAsia" w:cstheme="majorBidi"/>
      <w:color w:val="17140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D2462"/>
    <w:rPr>
      <w:rFonts w:asciiTheme="majorHAnsi" w:eastAsiaTheme="majorEastAsia" w:hAnsiTheme="majorHAnsi" w:cstheme="majorBidi"/>
      <w:color w:val="17140F"/>
      <w:sz w:val="40"/>
      <w:szCs w:val="40"/>
    </w:rPr>
  </w:style>
  <w:style w:type="character" w:customStyle="1" w:styleId="Nagwek2Znak">
    <w:name w:val="Nagłówek 2 Znak"/>
    <w:basedOn w:val="Domylnaczcionkaakapitu"/>
    <w:link w:val="Nagwek2"/>
    <w:uiPriority w:val="9"/>
    <w:semiHidden/>
    <w:rsid w:val="006D2462"/>
    <w:rPr>
      <w:rFonts w:asciiTheme="majorHAnsi" w:eastAsiaTheme="majorEastAsia" w:hAnsiTheme="majorHAnsi" w:cstheme="majorBidi"/>
      <w:color w:val="17140F"/>
      <w:sz w:val="32"/>
      <w:szCs w:val="32"/>
    </w:rPr>
  </w:style>
  <w:style w:type="character" w:customStyle="1" w:styleId="Nagwek3Znak">
    <w:name w:val="Nagłówek 3 Znak"/>
    <w:basedOn w:val="Domylnaczcionkaakapitu"/>
    <w:link w:val="Nagwek3"/>
    <w:uiPriority w:val="9"/>
    <w:semiHidden/>
    <w:rsid w:val="006D2462"/>
    <w:rPr>
      <w:rFonts w:eastAsiaTheme="majorEastAsia" w:cstheme="majorBidi"/>
      <w:color w:val="17140F"/>
      <w:sz w:val="27"/>
      <w:szCs w:val="27"/>
    </w:rPr>
  </w:style>
  <w:style w:type="character" w:customStyle="1" w:styleId="Nagwek4Znak">
    <w:name w:val="Nagłówek 4 Znak"/>
    <w:basedOn w:val="Domylnaczcionkaakapitu"/>
    <w:link w:val="Nagwek4"/>
    <w:uiPriority w:val="9"/>
    <w:semiHidden/>
    <w:rsid w:val="006D2462"/>
    <w:rPr>
      <w:rFonts w:eastAsiaTheme="majorEastAsia" w:cstheme="majorBidi"/>
      <w:i/>
      <w:iCs/>
      <w:color w:val="17140F"/>
    </w:rPr>
  </w:style>
  <w:style w:type="character" w:customStyle="1" w:styleId="Nagwek5Znak">
    <w:name w:val="Nagłówek 5 Znak"/>
    <w:basedOn w:val="Domylnaczcionkaakapitu"/>
    <w:link w:val="Nagwek5"/>
    <w:uiPriority w:val="9"/>
    <w:semiHidden/>
    <w:rsid w:val="006D2462"/>
    <w:rPr>
      <w:rFonts w:eastAsiaTheme="majorEastAsia" w:cstheme="majorBidi"/>
      <w:color w:val="17140F"/>
    </w:rPr>
  </w:style>
  <w:style w:type="character" w:customStyle="1" w:styleId="Nagwek6Znak">
    <w:name w:val="Nagłówek 6 Znak"/>
    <w:basedOn w:val="Domylnaczcionkaakapitu"/>
    <w:link w:val="Nagwek6"/>
    <w:uiPriority w:val="9"/>
    <w:semiHidden/>
    <w:rsid w:val="006D2462"/>
    <w:rPr>
      <w:rFonts w:eastAsiaTheme="majorEastAsia" w:cstheme="majorBidi"/>
      <w:i/>
      <w:iCs/>
      <w:color w:val="57524A"/>
    </w:rPr>
  </w:style>
  <w:style w:type="character" w:customStyle="1" w:styleId="Nagwek7Znak">
    <w:name w:val="Nagłówek 7 Znak"/>
    <w:basedOn w:val="Domylnaczcionkaakapitu"/>
    <w:link w:val="Nagwek7"/>
    <w:uiPriority w:val="9"/>
    <w:semiHidden/>
    <w:rsid w:val="006D2462"/>
    <w:rPr>
      <w:rFonts w:eastAsiaTheme="majorEastAsia" w:cstheme="majorBidi"/>
      <w:color w:val="57524A"/>
    </w:rPr>
  </w:style>
  <w:style w:type="character" w:customStyle="1" w:styleId="Nagwek8Znak">
    <w:name w:val="Nagłówek 8 Znak"/>
    <w:basedOn w:val="Domylnaczcionkaakapitu"/>
    <w:link w:val="Nagwek8"/>
    <w:uiPriority w:val="9"/>
    <w:semiHidden/>
    <w:rsid w:val="006D2462"/>
    <w:rPr>
      <w:rFonts w:eastAsiaTheme="majorEastAsia" w:cstheme="majorBidi"/>
      <w:i/>
      <w:iCs/>
      <w:color w:val="17140F"/>
    </w:rPr>
  </w:style>
  <w:style w:type="character" w:customStyle="1" w:styleId="Nagwek9Znak">
    <w:name w:val="Nagłówek 9 Znak"/>
    <w:basedOn w:val="Domylnaczcionkaakapitu"/>
    <w:link w:val="Nagwek9"/>
    <w:uiPriority w:val="9"/>
    <w:semiHidden/>
    <w:rsid w:val="006D2462"/>
    <w:rPr>
      <w:rFonts w:eastAsiaTheme="majorEastAsia" w:cstheme="majorBidi"/>
      <w:color w:val="17140F"/>
    </w:rPr>
  </w:style>
  <w:style w:type="paragraph" w:styleId="Tytu">
    <w:name w:val="Title"/>
    <w:basedOn w:val="Normalny"/>
    <w:next w:val="Normalny"/>
    <w:link w:val="TytuZnak"/>
    <w:uiPriority w:val="10"/>
    <w:qFormat/>
    <w:rsid w:val="006D24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D246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D2462"/>
    <w:pPr>
      <w:numPr>
        <w:ilvl w:val="1"/>
      </w:numPr>
      <w:ind w:left="10" w:hanging="10"/>
    </w:pPr>
    <w:rPr>
      <w:rFonts w:eastAsiaTheme="majorEastAsia" w:cstheme="majorBidi"/>
      <w:color w:val="57524A"/>
      <w:spacing w:val="15"/>
      <w:sz w:val="27"/>
      <w:szCs w:val="27"/>
    </w:rPr>
  </w:style>
  <w:style w:type="character" w:customStyle="1" w:styleId="PodtytuZnak">
    <w:name w:val="Podtytuł Znak"/>
    <w:basedOn w:val="Domylnaczcionkaakapitu"/>
    <w:link w:val="Podtytu"/>
    <w:uiPriority w:val="11"/>
    <w:rsid w:val="006D2462"/>
    <w:rPr>
      <w:rFonts w:eastAsiaTheme="majorEastAsia" w:cstheme="majorBidi"/>
      <w:color w:val="57524A"/>
      <w:spacing w:val="15"/>
      <w:sz w:val="27"/>
      <w:szCs w:val="27"/>
    </w:rPr>
  </w:style>
  <w:style w:type="paragraph" w:styleId="Cytat">
    <w:name w:val="Quote"/>
    <w:basedOn w:val="Normalny"/>
    <w:next w:val="Normalny"/>
    <w:link w:val="CytatZnak"/>
    <w:uiPriority w:val="29"/>
    <w:qFormat/>
    <w:rsid w:val="006D2462"/>
    <w:pPr>
      <w:spacing w:before="160"/>
      <w:jc w:val="center"/>
    </w:pPr>
    <w:rPr>
      <w:i/>
      <w:iCs/>
      <w:color w:val="57524A"/>
    </w:rPr>
  </w:style>
  <w:style w:type="character" w:customStyle="1" w:styleId="CytatZnak">
    <w:name w:val="Cytat Znak"/>
    <w:basedOn w:val="Domylnaczcionkaakapitu"/>
    <w:link w:val="Cytat"/>
    <w:uiPriority w:val="29"/>
    <w:rsid w:val="006D2462"/>
    <w:rPr>
      <w:i/>
      <w:iCs/>
      <w:color w:val="57524A"/>
    </w:rPr>
  </w:style>
  <w:style w:type="paragraph" w:styleId="Akapitzlist">
    <w:name w:val="List Paragraph"/>
    <w:basedOn w:val="Normalny"/>
    <w:uiPriority w:val="34"/>
    <w:qFormat/>
    <w:rsid w:val="006D2462"/>
    <w:pPr>
      <w:ind w:left="720"/>
      <w:contextualSpacing/>
    </w:pPr>
  </w:style>
  <w:style w:type="character" w:styleId="Wyrnienieintensywne">
    <w:name w:val="Intense Emphasis"/>
    <w:basedOn w:val="Domylnaczcionkaakapitu"/>
    <w:uiPriority w:val="21"/>
    <w:qFormat/>
    <w:rsid w:val="006D2462"/>
    <w:rPr>
      <w:i/>
      <w:iCs/>
      <w:color w:val="17140F"/>
    </w:rPr>
  </w:style>
  <w:style w:type="paragraph" w:styleId="Cytatintensywny">
    <w:name w:val="Intense Quote"/>
    <w:basedOn w:val="Normalny"/>
    <w:next w:val="Normalny"/>
    <w:link w:val="CytatintensywnyZnak"/>
    <w:uiPriority w:val="30"/>
    <w:qFormat/>
    <w:rsid w:val="006D2462"/>
    <w:pPr>
      <w:pBdr>
        <w:top w:val="single" w:sz="4" w:space="10" w:color="C5A76E"/>
        <w:bottom w:val="single" w:sz="4" w:space="10" w:color="C5A76E"/>
      </w:pBdr>
      <w:spacing w:before="360" w:after="360"/>
      <w:ind w:left="864" w:right="864"/>
      <w:jc w:val="center"/>
    </w:pPr>
    <w:rPr>
      <w:i/>
      <w:iCs/>
      <w:color w:val="17140F"/>
    </w:rPr>
  </w:style>
  <w:style w:type="character" w:customStyle="1" w:styleId="CytatintensywnyZnak">
    <w:name w:val="Cytat intensywny Znak"/>
    <w:basedOn w:val="Domylnaczcionkaakapitu"/>
    <w:link w:val="Cytatintensywny"/>
    <w:uiPriority w:val="30"/>
    <w:rsid w:val="006D2462"/>
    <w:rPr>
      <w:i/>
      <w:iCs/>
      <w:color w:val="17140F"/>
    </w:rPr>
  </w:style>
  <w:style w:type="character" w:styleId="Odwoanieintensywne">
    <w:name w:val="Intense Reference"/>
    <w:basedOn w:val="Domylnaczcionkaakapitu"/>
    <w:uiPriority w:val="32"/>
    <w:qFormat/>
    <w:rsid w:val="006D2462"/>
    <w:rPr>
      <w:b/>
      <w:bCs/>
      <w:smallCaps/>
      <w:color w:val="17140F"/>
      <w:spacing w:val="5"/>
    </w:rPr>
  </w:style>
  <w:style w:type="paragraph" w:styleId="Nagwek">
    <w:name w:val="header"/>
    <w:basedOn w:val="Normalny"/>
    <w:link w:val="NagwekZnak"/>
    <w:uiPriority w:val="99"/>
    <w:unhideWhenUsed/>
    <w:rsid w:val="006D246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D2462"/>
  </w:style>
  <w:style w:type="paragraph" w:styleId="Stopka">
    <w:name w:val="footer"/>
    <w:basedOn w:val="Normalny"/>
    <w:link w:val="StopkaZnak"/>
    <w:uiPriority w:val="99"/>
    <w:unhideWhenUsed/>
    <w:rsid w:val="006D246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D24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912820">
      <w:bodyDiv w:val="1"/>
      <w:marLeft w:val="0"/>
      <w:marRight w:val="0"/>
      <w:marTop w:val="0"/>
      <w:marBottom w:val="0"/>
      <w:divBdr>
        <w:top w:val="none" w:sz="0" w:space="0" w:color="auto"/>
        <w:left w:val="none" w:sz="0" w:space="0" w:color="auto"/>
        <w:bottom w:val="none" w:sz="0" w:space="0" w:color="auto"/>
        <w:right w:val="none" w:sz="0" w:space="0" w:color="auto"/>
      </w:divBdr>
    </w:div>
    <w:div w:id="543829827">
      <w:bodyDiv w:val="1"/>
      <w:marLeft w:val="0"/>
      <w:marRight w:val="0"/>
      <w:marTop w:val="0"/>
      <w:marBottom w:val="0"/>
      <w:divBdr>
        <w:top w:val="none" w:sz="0" w:space="0" w:color="auto"/>
        <w:left w:val="none" w:sz="0" w:space="0" w:color="auto"/>
        <w:bottom w:val="none" w:sz="0" w:space="0" w:color="auto"/>
        <w:right w:val="none" w:sz="0" w:space="0" w:color="auto"/>
      </w:divBdr>
    </w:div>
    <w:div w:id="614098397">
      <w:bodyDiv w:val="1"/>
      <w:marLeft w:val="0"/>
      <w:marRight w:val="0"/>
      <w:marTop w:val="0"/>
      <w:marBottom w:val="0"/>
      <w:divBdr>
        <w:top w:val="none" w:sz="0" w:space="0" w:color="auto"/>
        <w:left w:val="none" w:sz="0" w:space="0" w:color="auto"/>
        <w:bottom w:val="none" w:sz="0" w:space="0" w:color="auto"/>
        <w:right w:val="none" w:sz="0" w:space="0" w:color="auto"/>
      </w:divBdr>
    </w:div>
    <w:div w:id="791754296">
      <w:bodyDiv w:val="1"/>
      <w:marLeft w:val="0"/>
      <w:marRight w:val="0"/>
      <w:marTop w:val="0"/>
      <w:marBottom w:val="0"/>
      <w:divBdr>
        <w:top w:val="none" w:sz="0" w:space="0" w:color="auto"/>
        <w:left w:val="none" w:sz="0" w:space="0" w:color="auto"/>
        <w:bottom w:val="none" w:sz="0" w:space="0" w:color="auto"/>
        <w:right w:val="none" w:sz="0" w:space="0" w:color="auto"/>
      </w:divBdr>
    </w:div>
    <w:div w:id="1349530078">
      <w:bodyDiv w:val="1"/>
      <w:marLeft w:val="0"/>
      <w:marRight w:val="0"/>
      <w:marTop w:val="0"/>
      <w:marBottom w:val="0"/>
      <w:divBdr>
        <w:top w:val="none" w:sz="0" w:space="0" w:color="auto"/>
        <w:left w:val="none" w:sz="0" w:space="0" w:color="auto"/>
        <w:bottom w:val="none" w:sz="0" w:space="0" w:color="auto"/>
        <w:right w:val="none" w:sz="0" w:space="0" w:color="auto"/>
      </w:divBdr>
    </w:div>
    <w:div w:id="1619292372">
      <w:bodyDiv w:val="1"/>
      <w:marLeft w:val="0"/>
      <w:marRight w:val="0"/>
      <w:marTop w:val="0"/>
      <w:marBottom w:val="0"/>
      <w:divBdr>
        <w:top w:val="none" w:sz="0" w:space="0" w:color="auto"/>
        <w:left w:val="none" w:sz="0" w:space="0" w:color="auto"/>
        <w:bottom w:val="none" w:sz="0" w:space="0" w:color="auto"/>
        <w:right w:val="none" w:sz="0" w:space="0" w:color="auto"/>
      </w:divBdr>
    </w:div>
    <w:div w:id="1951934960">
      <w:bodyDiv w:val="1"/>
      <w:marLeft w:val="0"/>
      <w:marRight w:val="0"/>
      <w:marTop w:val="0"/>
      <w:marBottom w:val="0"/>
      <w:divBdr>
        <w:top w:val="none" w:sz="0" w:space="0" w:color="auto"/>
        <w:left w:val="none" w:sz="0" w:space="0" w:color="auto"/>
        <w:bottom w:val="none" w:sz="0" w:space="0" w:color="auto"/>
        <w:right w:val="none" w:sz="0" w:space="0" w:color="auto"/>
      </w:divBdr>
    </w:div>
    <w:div w:id="2015956917">
      <w:bodyDiv w:val="1"/>
      <w:marLeft w:val="0"/>
      <w:marRight w:val="0"/>
      <w:marTop w:val="0"/>
      <w:marBottom w:val="0"/>
      <w:divBdr>
        <w:top w:val="none" w:sz="0" w:space="0" w:color="auto"/>
        <w:left w:val="none" w:sz="0" w:space="0" w:color="auto"/>
        <w:bottom w:val="none" w:sz="0" w:space="0" w:color="auto"/>
        <w:right w:val="none" w:sz="0" w:space="0" w:color="auto"/>
      </w:divBdr>
    </w:div>
    <w:div w:id="2139451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CmpFooter" Type="http://schemas.openxmlformats.org/officeDocument/2006/relationships/image" Target="media/cmp_footer.png"/></Relationships>
</file>

<file path=word/_rels/header1.xml.rels><?xml version="1.0" encoding="UTF-8" standalone="yes"?>
<Relationships xmlns="http://schemas.openxmlformats.org/package/2006/relationships"><Relationship Id="rIdCmpLogo" Type="http://schemas.openxmlformats.org/officeDocument/2006/relationships/image" Target="media/cmp_logo.png"/><Relationship Id="rIdCmpArc" Type="http://schemas.openxmlformats.org/officeDocument/2006/relationships/image" Target="media/cmp_arc.png"/></Relationships>
</file>

<file path=word/theme/theme1.xml><?xml version="1.0" encoding="utf-8"?>
<a:theme xmlns:a="http://schemas.openxmlformats.org/drawingml/2006/main" name="Office Theme">
  <a:themeElements>
    <a:clrScheme name="Office">
      <a:dk1>
        <a:srgbClr val="17140F"/>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4</Pages>
  <Words>981</Words>
  <Characters>5887</Characters>
  <Application>Microsoft Office Word</Application>
  <DocSecurity>0</DocSecurity>
  <Lines>49</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recepcja</dc:creator>
  <cp:keywords/>
  <dc:description/>
  <cp:lastModifiedBy>recepcja</cp:lastModifiedBy>
  <cp:revision>5</cp:revision>
  <cp:lastPrinted>2024-08-29T13:06:00Z</cp:lastPrinted>
  <dcterms:created xsi:type="dcterms:W3CDTF">2024-08-29T12:36:00Z</dcterms:created>
  <dcterms:modified xsi:type="dcterms:W3CDTF">2026-10-15T15:43:00Z</dcterms:modified>
</cp:coreProperties>
</file>