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00BA4" w14:textId="77777777" w:rsidR="00E6572A" w:rsidRDefault="00E6572A">
      <w:pPr>
        <w:spacing w:line="360" w:lineRule="auto"/>
        <w:jc w:val="both"/>
        <w:rPr>
          <w:rFonts w:hint="eastAsia"/>
        </w:rPr>
      </w:pPr>
    </w:p>
    <w:p w14:paraId="5FD3819C" w14:textId="77777777" w:rsidR="00590AD6" w:rsidRDefault="0002141D" w:rsidP="00590AD6">
      <w:pPr>
        <w:spacing w:line="360" w:lineRule="auto"/>
      </w:pPr>
      <w:r>
        <w:t>Imię i nazwisko Pacjenta:</w:t>
      </w:r>
      <w:r w:rsidR="00590AD6">
        <w:t xml:space="preserve"> </w:t>
      </w:r>
    </w:p>
    <w:p w14:paraId="7A554CB5" w14:textId="77777777" w:rsidR="00590AD6" w:rsidRDefault="00590AD6" w:rsidP="00590AD6">
      <w:pPr>
        <w:spacing w:line="360" w:lineRule="auto"/>
      </w:pPr>
    </w:p>
    <w:p w14:paraId="384B752F" w14:textId="50201869" w:rsidR="00E6572A" w:rsidRDefault="0002141D" w:rsidP="00590AD6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</w:t>
      </w:r>
      <w:r w:rsidR="00590AD6">
        <w:rPr>
          <w:rFonts w:ascii="Times New Roman" w:hAnsi="Times New Roman" w:cs="Times New Roman"/>
        </w:rPr>
        <w:t xml:space="preserve">………………………….</w:t>
      </w:r>
    </w:p>
    <w:p w14:paraId="41DB6769" w14:textId="77777777" w:rsidR="00E6572A" w:rsidRDefault="00E6572A" w:rsidP="00590AD6">
      <w:pPr>
        <w:spacing w:line="360" w:lineRule="auto"/>
        <w:rPr>
          <w:rFonts w:hint="eastAsia"/>
        </w:rPr>
      </w:pPr>
    </w:p>
    <w:p w14:paraId="191B1119" w14:textId="77777777" w:rsidR="00E6572A" w:rsidRDefault="0002141D" w:rsidP="00590AD6">
      <w:pPr>
        <w:spacing w:line="360" w:lineRule="auto"/>
        <w:rPr>
          <w:rFonts w:hint="eastAsia"/>
        </w:rPr>
      </w:pPr>
      <w:r>
        <w:t xml:space="preserve">PESEL/Data urodzenia:</w:t>
      </w:r>
      <w:r>
        <w:rPr>
          <w:rFonts w:ascii="Times New Roman" w:hAnsi="Times New Roman" w:cs="Times New Roman"/>
        </w:rPr>
        <w:t xml:space="preserve">…............................……………………………………………………</w:t>
      </w:r>
    </w:p>
    <w:p w14:paraId="3E6B996A" w14:textId="77777777" w:rsidR="00E6572A" w:rsidRDefault="00E6572A">
      <w:pPr>
        <w:spacing w:line="360" w:lineRule="auto"/>
        <w:jc w:val="both"/>
        <w:rPr>
          <w:rFonts w:hint="eastAsia"/>
          <w:b/>
        </w:rPr>
      </w:pPr>
    </w:p>
    <w:p w14:paraId="40E94D3A" w14:textId="77777777" w:rsidR="00E6572A" w:rsidRPr="00590AD6" w:rsidRDefault="0002141D">
      <w:pPr>
        <w:spacing w:line="360" w:lineRule="auto"/>
        <w:jc w:val="center"/>
        <w:rPr>
          <w:rFonts w:hint="eastAsia"/>
          <w:sz w:val="27"/>
          <w:szCs w:val="27"/>
        </w:rPr>
      </w:pPr>
      <w:r w:rsidRPr="00590AD6">
        <w:rPr>
          <w:b/>
          <w:sz w:val="27"/>
          <w:szCs w:val="27"/>
        </w:rPr>
        <w:t xml:space="preserve">ZGODA NA BADANIE KOLONOSKOPII </w:t>
      </w:r>
    </w:p>
    <w:p w14:paraId="4B5A60C4" w14:textId="77777777" w:rsidR="00E6572A" w:rsidRDefault="00E6572A">
      <w:pPr>
        <w:jc w:val="both"/>
        <w:rPr>
          <w:rFonts w:hint="eastAsia"/>
          <w:b/>
        </w:rPr>
      </w:pPr>
    </w:p>
    <w:p w14:paraId="653F1F2F" w14:textId="3D6A2DF2" w:rsidR="00E6572A" w:rsidRPr="00590AD6" w:rsidRDefault="00590AD6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I</w:t>
      </w:r>
      <w:r w:rsidR="0002141D" w:rsidRPr="00590AD6">
        <w:rPr>
          <w:b/>
          <w:sz w:val="23"/>
          <w:szCs w:val="23"/>
        </w:rPr>
        <w:t xml:space="preserve"> Nazwa procedury medycznej lub zabiegu:</w:t>
      </w:r>
    </w:p>
    <w:p w14:paraId="419C4210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proofErr w:type="spellStart"/>
      <w:r w:rsidRPr="00590AD6">
        <w:rPr>
          <w:sz w:val="23"/>
          <w:szCs w:val="23"/>
        </w:rPr>
        <w:t>Kolonoskopia</w:t>
      </w:r>
      <w:proofErr w:type="spellEnd"/>
      <w:r w:rsidRPr="00590AD6">
        <w:rPr>
          <w:sz w:val="23"/>
          <w:szCs w:val="23"/>
        </w:rPr>
        <w:t xml:space="preserve"> diagnostyczna i zabiegowa</w:t>
      </w:r>
    </w:p>
    <w:p w14:paraId="229F408C" w14:textId="77777777" w:rsidR="00E6572A" w:rsidRPr="00590AD6" w:rsidRDefault="00E6572A">
      <w:pPr>
        <w:jc w:val="both"/>
        <w:rPr>
          <w:rFonts w:hint="eastAsia"/>
          <w:b/>
          <w:sz w:val="23"/>
          <w:szCs w:val="23"/>
        </w:rPr>
      </w:pPr>
    </w:p>
    <w:p w14:paraId="527C0171" w14:textId="2D717A0D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II</w:t>
      </w:r>
      <w:r w:rsidRPr="00590AD6">
        <w:rPr>
          <w:b/>
          <w:sz w:val="23"/>
          <w:szCs w:val="23"/>
        </w:rPr>
        <w:t xml:space="preserve"> Wskazania do wykonania </w:t>
      </w:r>
      <w:proofErr w:type="spellStart"/>
      <w:r w:rsidRPr="00590AD6">
        <w:rPr>
          <w:b/>
          <w:sz w:val="23"/>
          <w:szCs w:val="23"/>
        </w:rPr>
        <w:t>kolonoskopii</w:t>
      </w:r>
      <w:proofErr w:type="spellEnd"/>
      <w:r w:rsidRPr="00590AD6">
        <w:rPr>
          <w:b/>
          <w:sz w:val="23"/>
          <w:szCs w:val="23"/>
        </w:rPr>
        <w:t>:</w:t>
      </w:r>
    </w:p>
    <w:p w14:paraId="7A5029EF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Bóle brzucha, zmiana rytmu oddawania stolca: zaparcia, biegunka, krwawienie jelitowe, utrata masy ciała, niewyjaśniona niedokrwistość, rozpoznane polipy jelita grubego lub stan po usunięciu polipów, diagnostyka i kontrola po leczeniu zachowawczym i operacyjnym chorób jelita grubego, weryfikacja nieprawidłowych wyników innych badań obrazowych jelita grubego, jako badanie profilaktyczne chorych rodzinnie obciążonych chorobami jelita grubego /zapalenie jelita grubego, polipowatość rodzinna, choroby nowotworowe</w:t>
      </w:r>
      <w:r w:rsidRPr="00590AD6">
        <w:rPr>
          <w:sz w:val="23"/>
          <w:szCs w:val="23"/>
        </w:rPr>
        <w:t>.</w:t>
      </w:r>
    </w:p>
    <w:p w14:paraId="7065A684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06B1F6FD" w14:textId="5AA48B74" w:rsidR="00E6572A" w:rsidRPr="00590AD6" w:rsidRDefault="00590AD6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III</w:t>
      </w:r>
      <w:r w:rsidR="0002141D" w:rsidRPr="00590AD6">
        <w:rPr>
          <w:b/>
          <w:sz w:val="23"/>
          <w:szCs w:val="23"/>
        </w:rPr>
        <w:t xml:space="preserve"> Opis przebiegu proponowanej procedury medycznej lub operacji</w:t>
      </w:r>
    </w:p>
    <w:p w14:paraId="745D0413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proofErr w:type="spellStart"/>
      <w:r w:rsidRPr="00590AD6">
        <w:rPr>
          <w:sz w:val="23"/>
          <w:szCs w:val="23"/>
        </w:rPr>
        <w:t>Kolonoskopia</w:t>
      </w:r>
      <w:proofErr w:type="spellEnd"/>
      <w:r w:rsidRPr="00590AD6">
        <w:rPr>
          <w:sz w:val="23"/>
          <w:szCs w:val="23"/>
        </w:rPr>
        <w:t xml:space="preserve"> to badanie umożliwiające dokładne obejrzenie błony śluzowej całego jelita grubego i jest aktualnie najskuteczniejszą metodą diagnostyczną pozwalającą dokładnie ocenić ten fragment przewodu pokarmowego. Jelito musi być dokładnie wyczyszczone według zaleceń podanych przez lekarza. W przypadku nieodpowiedniego przygotowania jelita </w:t>
      </w:r>
      <w:proofErr w:type="spellStart"/>
      <w:r w:rsidRPr="00590AD6">
        <w:rPr>
          <w:sz w:val="23"/>
          <w:szCs w:val="23"/>
        </w:rPr>
        <w:t>kolonoskopia</w:t>
      </w:r>
      <w:proofErr w:type="spellEnd"/>
      <w:r w:rsidRPr="00590AD6">
        <w:rPr>
          <w:sz w:val="23"/>
          <w:szCs w:val="23"/>
        </w:rPr>
        <w:t xml:space="preserve"> może być niedokładna i niebezpieczna. W trakcie przygotowania jelita zażywane leki mogą być przyjmowane ale należy poinformować lekarza o rodzaju przyjmowanych leków, z</w:t>
      </w:r>
      <w:r w:rsidRPr="00590AD6">
        <w:rPr>
          <w:sz w:val="23"/>
          <w:szCs w:val="23"/>
        </w:rPr>
        <w:t xml:space="preserve">właszcza takich jak: aspiryna, </w:t>
      </w:r>
      <w:proofErr w:type="spellStart"/>
      <w:r w:rsidRPr="00590AD6">
        <w:rPr>
          <w:sz w:val="23"/>
          <w:szCs w:val="23"/>
        </w:rPr>
        <w:t>acard</w:t>
      </w:r>
      <w:proofErr w:type="spellEnd"/>
      <w:r w:rsidRPr="00590AD6">
        <w:rPr>
          <w:sz w:val="23"/>
          <w:szCs w:val="23"/>
        </w:rPr>
        <w:t>, leki przeciwkrzepliwe, insulina, niesterydowe leki przeciwzapalne. W trakcie badania pacjent leży na boku lub plecach-pozycja może ulec zmianie w celu lepszego uwidocznienia jelita. Badanie polega</w:t>
      </w:r>
    </w:p>
    <w:p w14:paraId="2F7247A3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na wprowadzeniu giętkiego instrumentu przez odbyt do odbytnicy a następnie pozostałych</w:t>
      </w:r>
    </w:p>
    <w:p w14:paraId="4E330012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 xml:space="preserve">odcinków jelita grubego. Celem dokładnego obejrzenia błony śluzowej pompowane jest powietrze do jelita powodujące jego rozciągnięcie co może wywoływać uczucie rozpierania, wzdęcia. Mogą wystąpić dolegliwości bólowe związane z uciskiem aparatu na ścianę jelita i pociąganie krezki jelita o czym każdorazowo należy poinformować lekarza badającego. Jeżeli w trakcie badania lekarz zauważa podejrzaną zmianę pobiera wycinki do badania histopatologicznego aby określić jej charakter. </w:t>
      </w:r>
      <w:r w:rsidRPr="00590AD6">
        <w:rPr>
          <w:sz w:val="23"/>
          <w:szCs w:val="23"/>
        </w:rPr>
        <w:lastRenderedPageBreak/>
        <w:t xml:space="preserve">Możliwe jest w trakcie </w:t>
      </w:r>
      <w:proofErr w:type="spellStart"/>
      <w:r w:rsidRPr="00590AD6">
        <w:rPr>
          <w:sz w:val="23"/>
          <w:szCs w:val="23"/>
        </w:rPr>
        <w:t>kolonoskopii</w:t>
      </w:r>
      <w:proofErr w:type="spellEnd"/>
      <w:r w:rsidRPr="00590AD6">
        <w:rPr>
          <w:sz w:val="23"/>
          <w:szCs w:val="23"/>
        </w:rPr>
        <w:t xml:space="preserve"> wykonanie zabiegów leczniczych takich jak: usunięcie polipów. Jeżeli polipów jest dużo może być konieczne wykonanie kilku zabiegów endoskopowych, duże polipy niemożliwe do endoskopowego usunięcia leczy się operacyjnie.</w:t>
      </w:r>
    </w:p>
    <w:p w14:paraId="35465536" w14:textId="4E50C2E6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Badanie wykonuje się w znieczuleniu miejscowym lub ogólnym</w:t>
      </w:r>
      <w:r w:rsidR="00590AD6" w:rsidRPr="00590AD6">
        <w:rPr>
          <w:sz w:val="23"/>
          <w:szCs w:val="23"/>
        </w:rPr>
        <w:t xml:space="preserve"> bądź </w:t>
      </w:r>
      <w:proofErr w:type="spellStart"/>
      <w:r w:rsidR="00590AD6" w:rsidRPr="00590AD6">
        <w:rPr>
          <w:sz w:val="23"/>
          <w:szCs w:val="23"/>
        </w:rPr>
        <w:t>analgosedacji</w:t>
      </w:r>
      <w:proofErr w:type="spellEnd"/>
      <w:r w:rsidR="00590AD6" w:rsidRPr="00590AD6">
        <w:rPr>
          <w:sz w:val="23"/>
          <w:szCs w:val="23"/>
        </w:rPr>
        <w:t>.</w:t>
      </w:r>
    </w:p>
    <w:p w14:paraId="663FC591" w14:textId="77777777" w:rsidR="00E6572A" w:rsidRPr="00590AD6" w:rsidRDefault="00E6572A">
      <w:pPr>
        <w:jc w:val="both"/>
        <w:rPr>
          <w:rFonts w:hint="eastAsia"/>
          <w:b/>
          <w:sz w:val="23"/>
          <w:szCs w:val="23"/>
        </w:rPr>
      </w:pPr>
    </w:p>
    <w:p w14:paraId="378B3A6C" w14:textId="6EEFA8B7" w:rsidR="00E6572A" w:rsidRPr="00590AD6" w:rsidRDefault="00590AD6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I</w:t>
      </w:r>
      <w:r w:rsidR="0002141D" w:rsidRPr="00590AD6">
        <w:rPr>
          <w:b/>
          <w:sz w:val="23"/>
          <w:szCs w:val="23"/>
        </w:rPr>
        <w:t>V Opis innych dostępnych metod leczenia</w:t>
      </w:r>
    </w:p>
    <w:p w14:paraId="734D068A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Innymi badaniami w pewnym stopniu alternatywnymi są badania radiologiczne z wlewem środka kontrastowego do światła jelita grubego oraz tomografia komputerowa. Są one badaniami uzupełniającymi i nie mogą zastąpić badania endoskopowego. Innym badaniem pozwalającym ocenić światło jelita grubego jest kapsułka endoskopowa, która nie pozwala na pobranie materiału do badania histopatologicznego ani na przeprowadzenie zabiegów wewnątrz jelita.</w:t>
      </w:r>
    </w:p>
    <w:p w14:paraId="6D00DD02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552B7FC0" w14:textId="7B286BFD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V</w:t>
      </w:r>
      <w:r w:rsidRPr="00590AD6">
        <w:rPr>
          <w:b/>
          <w:sz w:val="23"/>
          <w:szCs w:val="23"/>
        </w:rPr>
        <w:t xml:space="preserve"> Opis powikłań standardowych związanych z proponowaną procedurą medyczną lub</w:t>
      </w:r>
    </w:p>
    <w:p w14:paraId="00D0C37E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operacją</w:t>
      </w:r>
    </w:p>
    <w:p w14:paraId="63E86AF9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proofErr w:type="spellStart"/>
      <w:r w:rsidRPr="00590AD6">
        <w:rPr>
          <w:sz w:val="23"/>
          <w:szCs w:val="23"/>
        </w:rPr>
        <w:t>Kolonoskopia</w:t>
      </w:r>
      <w:proofErr w:type="spellEnd"/>
      <w:r w:rsidRPr="00590AD6">
        <w:rPr>
          <w:sz w:val="23"/>
          <w:szCs w:val="23"/>
        </w:rPr>
        <w:t xml:space="preserve"> jest badaniem bezpiecznym w rękach doświadczonego </w:t>
      </w:r>
      <w:proofErr w:type="spellStart"/>
      <w:r w:rsidRPr="00590AD6">
        <w:rPr>
          <w:sz w:val="23"/>
          <w:szCs w:val="23"/>
        </w:rPr>
        <w:t>endoskopisty</w:t>
      </w:r>
      <w:proofErr w:type="spellEnd"/>
      <w:r w:rsidRPr="00590AD6">
        <w:rPr>
          <w:sz w:val="23"/>
          <w:szCs w:val="23"/>
        </w:rPr>
        <w:t>. Komplikacje są rzadkie jednakże mogą wystąpić. Średnie ryzyko wystąpienia powikłań szacowane jest na 0.35%. Ryzyko zwiększa się u osób z zaawansowanymi zmianami zapalnymi, uchyłkami, chorobą nowotworową oraz u osób u których wykonuje się jednoczasowo zabiegi endoskopowe w jelicie grubym.</w:t>
      </w:r>
    </w:p>
    <w:p w14:paraId="665CC71F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1. Krwawienie -częstość wstępowania 1-1.5% w większości przypadków nie wymaga leczenia operacyjnego.</w:t>
      </w:r>
    </w:p>
    <w:p w14:paraId="104FCE73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 xml:space="preserve">2. Perforacja przewodu pokarmowego – częstość występowania poniżej 1 % po </w:t>
      </w:r>
      <w:proofErr w:type="spellStart"/>
      <w:r w:rsidRPr="00590AD6">
        <w:rPr>
          <w:sz w:val="23"/>
          <w:szCs w:val="23"/>
        </w:rPr>
        <w:t>kolonoskopii</w:t>
      </w:r>
      <w:proofErr w:type="spellEnd"/>
    </w:p>
    <w:p w14:paraId="60AFD19D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 xml:space="preserve">diagnostycznej i do 3% po </w:t>
      </w:r>
      <w:proofErr w:type="spellStart"/>
      <w:r w:rsidRPr="00590AD6">
        <w:rPr>
          <w:sz w:val="23"/>
          <w:szCs w:val="23"/>
        </w:rPr>
        <w:t>kolonoskopii</w:t>
      </w:r>
      <w:proofErr w:type="spellEnd"/>
      <w:r w:rsidRPr="00590AD6">
        <w:rPr>
          <w:sz w:val="23"/>
          <w:szCs w:val="23"/>
        </w:rPr>
        <w:t xml:space="preserve"> z zabiegiem endoskopowym - najczęściej wymaga</w:t>
      </w:r>
    </w:p>
    <w:p w14:paraId="54096AF2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leczenia operacyjnego.</w:t>
      </w:r>
    </w:p>
    <w:p w14:paraId="0858A9DF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3. Mechaniczne uszkodzenie błony śluzowej - częstość występowania poniżej 1 %.</w:t>
      </w:r>
    </w:p>
    <w:p w14:paraId="4C798F53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4. Reakcja na podawane leki - częstość występowania poniżej 1%.</w:t>
      </w:r>
    </w:p>
    <w:p w14:paraId="6E7C4FA5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5. Powikłania ze strony układu oddechowego lub sercowo-naczyniowego – częstość</w:t>
      </w:r>
    </w:p>
    <w:p w14:paraId="32086DBF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występowania poniżej 1 %.</w:t>
      </w:r>
    </w:p>
    <w:p w14:paraId="0866F528" w14:textId="77777777" w:rsidR="00E6572A" w:rsidRPr="00590AD6" w:rsidRDefault="00E6572A">
      <w:pPr>
        <w:jc w:val="both"/>
        <w:rPr>
          <w:rFonts w:hint="eastAsia"/>
          <w:b/>
          <w:sz w:val="23"/>
          <w:szCs w:val="23"/>
        </w:rPr>
      </w:pPr>
    </w:p>
    <w:p w14:paraId="70D7BEEB" w14:textId="58C3BE52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VI</w:t>
      </w:r>
      <w:r w:rsidRPr="00590AD6">
        <w:rPr>
          <w:b/>
          <w:sz w:val="23"/>
          <w:szCs w:val="23"/>
        </w:rPr>
        <w:t xml:space="preserve"> Opis zwiększonego ryzyka powikłań w związku ze stanem zdrowia pacjenta</w:t>
      </w:r>
    </w:p>
    <w:p w14:paraId="1FC430D6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44925822" w14:textId="0B51D30A" w:rsidR="00E6572A" w:rsidRPr="00590AD6" w:rsidRDefault="0002141D">
      <w:pPr>
        <w:jc w:val="left"/>
        <w:rPr>
          <w:b/>
          <w:sz w:val="23"/>
          <w:szCs w:val="23"/>
        </w:rPr>
      </w:pPr>
      <w:r w:rsidRPr="00590AD6">
        <w:rPr>
          <w:rFonts w:ascii="Times New Roman" w:hAnsi="Times New Roman" w:cs="Times New Roman"/>
          <w:b/>
          <w:sz w:val="26"/>
          <w:szCs w:val="26"/>
        </w:rPr>
        <w:t xml:space="preserve">…………………………………………………………………………………………</w:t>
      </w:r>
    </w:p>
    <w:p w14:paraId="30F9A1DA" w14:textId="77777777" w:rsidR="00590AD6" w:rsidRPr="00590AD6" w:rsidRDefault="00590AD6">
      <w:pPr>
        <w:jc w:val="both"/>
        <w:rPr>
          <w:b/>
          <w:sz w:val="23"/>
          <w:szCs w:val="23"/>
        </w:rPr>
      </w:pPr>
    </w:p>
    <w:p w14:paraId="17101489" w14:textId="5D19E62C" w:rsidR="00590AD6" w:rsidRPr="00590AD6" w:rsidRDefault="00590AD6">
      <w:pPr>
        <w:jc w:val="left"/>
        <w:rPr>
          <w:rFonts w:hint="eastAsia"/>
          <w:sz w:val="23"/>
          <w:szCs w:val="23"/>
        </w:rPr>
      </w:pPr>
      <w:r w:rsidRPr="00590AD6">
        <w:rPr>
          <w:rFonts w:ascii="Times New Roman" w:hAnsi="Times New Roman" w:cs="Times New Roman"/>
          <w:b/>
          <w:sz w:val="26"/>
          <w:szCs w:val="26"/>
        </w:rPr>
        <w:t xml:space="preserve">…………………………………………………………………………………………</w:t>
      </w:r>
    </w:p>
    <w:p w14:paraId="3D4BFAC0" w14:textId="77777777" w:rsidR="00E6572A" w:rsidRPr="00590AD6" w:rsidRDefault="00E6572A">
      <w:pPr>
        <w:jc w:val="both"/>
        <w:rPr>
          <w:rFonts w:hint="eastAsia"/>
          <w:b/>
          <w:sz w:val="23"/>
          <w:szCs w:val="23"/>
        </w:rPr>
      </w:pPr>
    </w:p>
    <w:p w14:paraId="26DF6EE5" w14:textId="686941E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VII</w:t>
      </w:r>
      <w:r w:rsidRPr="00590AD6">
        <w:rPr>
          <w:b/>
          <w:sz w:val="23"/>
          <w:szCs w:val="23"/>
        </w:rPr>
        <w:t xml:space="preserve"> Opis prognozy pooperacyjnej i powikłań odległych</w:t>
      </w:r>
    </w:p>
    <w:p w14:paraId="02E3535F" w14:textId="26541142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Po badaniu mogą być odczuwalne wzdęcia, bóle spowodowane wprowadzonym do jelita</w:t>
      </w:r>
      <w:r w:rsidR="00590AD6">
        <w:rPr>
          <w:sz w:val="23"/>
          <w:szCs w:val="23"/>
        </w:rPr>
        <w:t xml:space="preserve"> </w:t>
      </w:r>
      <w:r w:rsidRPr="00590AD6">
        <w:rPr>
          <w:sz w:val="23"/>
          <w:szCs w:val="23"/>
        </w:rPr>
        <w:t xml:space="preserve">powietrzem podczas badania. Dolegliwości mijają po oddaniu wiatrów. Po </w:t>
      </w:r>
      <w:r w:rsidRPr="00590AD6">
        <w:rPr>
          <w:sz w:val="23"/>
          <w:szCs w:val="23"/>
        </w:rPr>
        <w:lastRenderedPageBreak/>
        <w:t>badaniu i ustąpieniu ewentualnych dolegliwości można zjeść posiłek i powrócić do normalnej aktywności życiowej. Po znieczuleniu ogólnym pacjent pozostaje w obserwacji anestezjologicznej /1-2 godziny/ i nie może w tym dniu prowadzić pojazdów mechanicznych.</w:t>
      </w:r>
    </w:p>
    <w:p w14:paraId="6602243F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7B3582B1" w14:textId="02D31B04" w:rsidR="00E6572A" w:rsidRPr="00590AD6" w:rsidRDefault="00590AD6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VIII</w:t>
      </w:r>
      <w:r w:rsidR="0002141D" w:rsidRPr="00590AD6">
        <w:rPr>
          <w:b/>
          <w:sz w:val="23"/>
          <w:szCs w:val="23"/>
        </w:rPr>
        <w:t xml:space="preserve"> Oświadczenie pacjenta</w:t>
      </w:r>
    </w:p>
    <w:p w14:paraId="4EE3B02B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Niniejszym oświadczam, iż zapoznałem/łam* się z treścią niniejszego formularza oraz</w:t>
      </w:r>
    </w:p>
    <w:p w14:paraId="0FEA42CE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zostałem/łam* poinformowany/na* przez</w:t>
      </w:r>
    </w:p>
    <w:p w14:paraId="2911A2DE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24A1E3CF" w14:textId="0226CECC" w:rsidR="00E6572A" w:rsidRPr="00590AD6" w:rsidRDefault="0002141D">
      <w:pPr>
        <w:jc w:val="left"/>
        <w:rPr>
          <w:rFonts w:hint="eastAsia"/>
          <w:sz w:val="23"/>
          <w:szCs w:val="23"/>
        </w:rPr>
      </w:pPr>
      <w:r w:rsidRPr="00590AD6">
        <w:rPr>
          <w:rFonts w:ascii="Times New Roman" w:hAnsi="Times New Roman" w:cs="Times New Roman"/>
          <w:sz w:val="26"/>
          <w:szCs w:val="26"/>
        </w:rPr>
        <w:t xml:space="preserve"> ................................……………………………………………………………………</w:t>
      </w:r>
      <w:r w:rsidRPr="00590AD6">
        <w:rPr>
          <w:sz w:val="23"/>
          <w:szCs w:val="23"/>
        </w:rPr>
        <w:t xml:space="preserve"> </w:t>
      </w:r>
    </w:p>
    <w:p w14:paraId="71AD48C6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o proponowanym rodzaju leczenia.</w:t>
      </w:r>
    </w:p>
    <w:p w14:paraId="1FCDC633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 xml:space="preserve">Oświadczam, iż miałem/łam* możliwość zadawania pytań dotyczących proponowanego leczenia i otrzymałem/łam* na nie odpowiedź. </w:t>
      </w:r>
    </w:p>
    <w:p w14:paraId="3BC71471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5F680206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b/>
          <w:sz w:val="23"/>
          <w:szCs w:val="23"/>
        </w:rPr>
        <w:t>Wyrażam dobrowolnie zgodę na przeprowadzenie proponowanego badania</w:t>
      </w:r>
    </w:p>
    <w:p w14:paraId="34228B41" w14:textId="77777777" w:rsidR="00E6572A" w:rsidRPr="00590AD6" w:rsidRDefault="00E6572A">
      <w:pPr>
        <w:jc w:val="both"/>
        <w:rPr>
          <w:rFonts w:hint="eastAsia"/>
          <w:b/>
          <w:sz w:val="23"/>
          <w:szCs w:val="23"/>
        </w:rPr>
      </w:pPr>
    </w:p>
    <w:p w14:paraId="6DCF84DD" w14:textId="77777777" w:rsidR="00590AD6" w:rsidRDefault="0002141D" w:rsidP="00590AD6">
      <w:pPr>
        <w:rPr>
          <w:sz w:val="23"/>
          <w:szCs w:val="23"/>
        </w:rPr>
      </w:pPr>
      <w:r w:rsidRPr="00590AD6">
        <w:rPr>
          <w:sz w:val="23"/>
          <w:szCs w:val="23"/>
        </w:rPr>
        <w:t xml:space="preserve">Data i podpis pacjenta </w:t>
      </w:r>
    </w:p>
    <w:p w14:paraId="39ABEEB2" w14:textId="77777777" w:rsidR="00590AD6" w:rsidRDefault="00590AD6" w:rsidP="00590AD6">
      <w:pPr>
        <w:rPr>
          <w:sz w:val="23"/>
          <w:szCs w:val="23"/>
        </w:rPr>
      </w:pPr>
    </w:p>
    <w:p w14:paraId="2C4505BF" w14:textId="5583FD03" w:rsidR="00E6572A" w:rsidRPr="00590AD6" w:rsidRDefault="0002141D" w:rsidP="00590AD6">
      <w:pPr>
        <w:rPr>
          <w:rFonts w:hint="eastAsia"/>
          <w:sz w:val="23"/>
          <w:szCs w:val="23"/>
        </w:rPr>
      </w:pPr>
      <w:r w:rsidRPr="00590AD6">
        <w:rPr>
          <w:rFonts w:ascii="Times New Roman" w:hAnsi="Times New Roman" w:cs="Times New Roman"/>
          <w:sz w:val="26"/>
          <w:szCs w:val="26"/>
        </w:rPr>
        <w:t xml:space="preserve">……….............................................................................................……</w:t>
      </w:r>
      <w:r w:rsidR="00590AD6">
        <w:rPr>
          <w:rFonts w:ascii="Times New Roman" w:hAnsi="Times New Roman" w:cs="Times New Roman"/>
          <w:sz w:val="26"/>
          <w:szCs w:val="26"/>
        </w:rPr>
        <w:t xml:space="preserve">………………..</w:t>
      </w:r>
    </w:p>
    <w:p w14:paraId="6EFA2EA6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0EDC9456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Oświadczam, że podczas wywiadu lekarskiego i badania nie zataiłem/łam* istotnych informacji dotyczących stanu zdrowia , badań, oraz przebytych chorób.</w:t>
      </w:r>
    </w:p>
    <w:p w14:paraId="3F336ECD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426FB4DB" w14:textId="77777777" w:rsidR="00590AD6" w:rsidRDefault="0002141D" w:rsidP="00590AD6">
      <w:pPr>
        <w:rPr>
          <w:sz w:val="23"/>
          <w:szCs w:val="23"/>
        </w:rPr>
      </w:pPr>
      <w:r w:rsidRPr="00590AD6">
        <w:rPr>
          <w:sz w:val="23"/>
          <w:szCs w:val="23"/>
        </w:rPr>
        <w:t xml:space="preserve">Data i podpis pacjenta </w:t>
      </w:r>
    </w:p>
    <w:p w14:paraId="3054463A" w14:textId="77777777" w:rsidR="00590AD6" w:rsidRDefault="00590AD6" w:rsidP="00590AD6">
      <w:pPr>
        <w:rPr>
          <w:sz w:val="23"/>
          <w:szCs w:val="23"/>
        </w:rPr>
      </w:pPr>
    </w:p>
    <w:p w14:paraId="332E73DB" w14:textId="1B000FE3" w:rsidR="00E6572A" w:rsidRPr="00590AD6" w:rsidRDefault="0002141D" w:rsidP="00590AD6">
      <w:pPr>
        <w:rPr>
          <w:rFonts w:hint="eastAsia"/>
          <w:sz w:val="23"/>
          <w:szCs w:val="23"/>
        </w:rPr>
      </w:pPr>
      <w:r w:rsidRPr="00590AD6">
        <w:rPr>
          <w:rFonts w:ascii="Times New Roman" w:hAnsi="Times New Roman" w:cs="Times New Roman"/>
          <w:sz w:val="26"/>
          <w:szCs w:val="26"/>
        </w:rPr>
        <w:t xml:space="preserve">………………………………............................................................…</w:t>
      </w:r>
      <w:r w:rsidR="00590AD6">
        <w:rPr>
          <w:rFonts w:ascii="Times New Roman" w:hAnsi="Times New Roman" w:cs="Times New Roman"/>
          <w:sz w:val="26"/>
          <w:szCs w:val="26"/>
        </w:rPr>
        <w:t xml:space="preserve">………………</w:t>
      </w:r>
    </w:p>
    <w:p w14:paraId="181F7A0B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0A99B78A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sz w:val="23"/>
          <w:szCs w:val="23"/>
        </w:rPr>
        <w:t>Data i podpis lekarza udzielającego informacji o proponowanej metodzie leczenia</w:t>
      </w:r>
    </w:p>
    <w:p w14:paraId="4622DDCF" w14:textId="77777777" w:rsidR="00E6572A" w:rsidRPr="00590AD6" w:rsidRDefault="00E6572A">
      <w:pPr>
        <w:jc w:val="both"/>
        <w:rPr>
          <w:rFonts w:hint="eastAsia"/>
          <w:sz w:val="23"/>
          <w:szCs w:val="23"/>
        </w:rPr>
      </w:pPr>
    </w:p>
    <w:p w14:paraId="42A41C46" w14:textId="6C6E3940" w:rsidR="00E6572A" w:rsidRPr="00590AD6" w:rsidRDefault="0002141D">
      <w:pPr>
        <w:jc w:val="left"/>
        <w:rPr>
          <w:rFonts w:hint="eastAsia"/>
          <w:sz w:val="23"/>
          <w:szCs w:val="23"/>
        </w:rPr>
      </w:pPr>
      <w:r w:rsidRPr="00590AD6">
        <w:rPr>
          <w:rFonts w:ascii="Times New Roman" w:hAnsi="Times New Roman" w:cs="Times New Roman"/>
          <w:sz w:val="26"/>
          <w:szCs w:val="26"/>
        </w:rPr>
        <w:t xml:space="preserve">…………………………………</w:t>
      </w:r>
      <w:r w:rsidRPr="00590AD6">
        <w:rPr>
          <w:rFonts w:ascii="TimesNewRomanPSMT" w:hAnsi="TimesNewRomanPSMT" w:cs="TimesNewRomanPSMT"/>
          <w:sz w:val="26"/>
          <w:szCs w:val="26"/>
        </w:rPr>
        <w:t xml:space="preserve">………………………………………………………</w:t>
      </w:r>
    </w:p>
    <w:p w14:paraId="2CDD8D9C" w14:textId="77777777" w:rsidR="00E6572A" w:rsidRPr="00590AD6" w:rsidRDefault="00E6572A">
      <w:pPr>
        <w:jc w:val="both"/>
        <w:rPr>
          <w:rFonts w:ascii="Arial" w:hAnsi="Arial" w:hint="eastAsia"/>
          <w:sz w:val="26"/>
          <w:szCs w:val="26"/>
        </w:rPr>
      </w:pPr>
    </w:p>
    <w:p w14:paraId="4A8E6DE4" w14:textId="77777777" w:rsidR="00E6572A" w:rsidRPr="00590AD6" w:rsidRDefault="0002141D">
      <w:pPr>
        <w:jc w:val="both"/>
        <w:rPr>
          <w:rFonts w:hint="eastAsia"/>
          <w:sz w:val="23"/>
          <w:szCs w:val="23"/>
        </w:rPr>
      </w:pPr>
      <w:r w:rsidRPr="00590AD6">
        <w:rPr>
          <w:rFonts w:ascii="Arial" w:hAnsi="Arial"/>
          <w:sz w:val="26"/>
          <w:szCs w:val="26"/>
        </w:rPr>
        <w:t>* niepotrzebne skreślić</w:t>
      </w:r>
    </w:p>
    <w:sectPr w:rsidR="00E6572A" w:rsidRPr="00590AD6">
      <w:headerReference w:type="default" r:id="rId7"/>
      <w:footerReference w:type="default" r:id="rId8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CF3BF" w14:textId="77777777" w:rsidR="0002141D" w:rsidRDefault="0002141D">
      <w:pPr>
        <w:rPr>
          <w:rFonts w:hint="eastAsia"/>
        </w:rPr>
      </w:pPr>
      <w:r>
        <w:separator/>
      </w:r>
    </w:p>
  </w:endnote>
  <w:endnote w:type="continuationSeparator" w:id="0">
    <w:p w14:paraId="48945DC1" w14:textId="77777777" w:rsidR="0002141D" w:rsidRDefault="000214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BD590" w14:textId="77777777" w:rsidR="0002141D" w:rsidRDefault="0002141D">
      <w:pPr>
        <w:rPr>
          <w:rFonts w:hint="eastAsia"/>
        </w:rPr>
      </w:pPr>
      <w:r>
        <w:separator/>
      </w:r>
    </w:p>
  </w:footnote>
  <w:footnote w:type="continuationSeparator" w:id="0">
    <w:p w14:paraId="4152E415" w14:textId="77777777" w:rsidR="0002141D" w:rsidRDefault="0002141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572A"/>
    <w:rsid w:val="0002141D"/>
    <w:rsid w:val="004E0E71"/>
    <w:rsid w:val="00590AD6"/>
    <w:rsid w:val="00DF6FAF"/>
    <w:rsid w:val="00E6572A"/>
    <w:rsid w:val="00F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2172"/>
  <w15:docId w15:val="{E3E1551A-DF45-4185-825C-83773F145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 w:val="20"/>
        <w:szCs w:val="20"/>
        <w:lang w:val="pl-PL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pacing w:line="276" w:lineRule="auto"/>
    </w:pPr>
    <w:rPr>
      <w:rFonts w:ascii="Arial" w:eastAsia="Arial" w:hAnsi="Arial" w:cs="Arial"/>
      <w:color w:val="17140F"/>
      <w:lang w:eastAsia="pl-PL"/>
    </w:rPr>
  </w:style>
  <w:style w:type="paragraph" w:customStyle="1" w:styleId="Default">
    <w:name w:val="Default"/>
    <w:qFormat/>
    <w:rPr>
      <w:rFonts w:ascii="Arial" w:eastAsia="Arial" w:hAnsi="Arial"/>
      <w:color w:val="17140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1438</TotalTime>
  <Pages>3</Pages>
  <Words>798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rej8</cp:lastModifiedBy>
  <cp:revision>218</cp:revision>
  <cp:lastPrinted>2026-04-29T10:58:00Z</cp:lastPrinted>
  <dcterms:created xsi:type="dcterms:W3CDTF">2022-08-31T11:22:00Z</dcterms:created>
  <dcterms:modified xsi:type="dcterms:W3CDTF">2026-04-29T10:58:00Z</dcterms:modified>
  <dc:language>pl-PL</dc:language>
</cp:coreProperties>
</file>