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15DF" w14:textId="77777777" w:rsidR="0004725B" w:rsidRDefault="006D2462" w:rsidP="006D2462">
      <w:pPr>
        <w:jc w:val="center"/>
        <w:rPr>
          <w:rFonts w:asciiTheme="minorHAnsi" w:hAnsiTheme="minorHAnsi" w:cstheme="minorHAnsi"/>
          <w:b/>
          <w:sz w:val="27"/>
          <w:szCs w:val="27"/>
        </w:rPr>
      </w:pPr>
      <w:r w:rsidRPr="0004725B">
        <w:rPr>
          <w:rFonts w:asciiTheme="minorHAnsi" w:hAnsiTheme="minorHAnsi" w:cstheme="minorHAnsi"/>
          <w:b/>
          <w:sz w:val="27"/>
          <w:szCs w:val="27"/>
        </w:rPr>
        <w:t xml:space="preserve">ŚWIADOMA ZGODA PACJENTA NA ZABIEG </w:t>
      </w:r>
    </w:p>
    <w:p w14:paraId="50B66263" w14:textId="52BB0C6A" w:rsidR="00BE6020" w:rsidRPr="0004725B" w:rsidRDefault="006D2462" w:rsidP="006D2462">
      <w:pPr>
        <w:jc w:val="center"/>
        <w:rPr>
          <w:rFonts w:asciiTheme="minorHAnsi" w:hAnsiTheme="minorHAnsi" w:cstheme="minorHAnsi"/>
          <w:b/>
          <w:sz w:val="27"/>
          <w:szCs w:val="27"/>
        </w:rPr>
      </w:pPr>
      <w:r w:rsidRPr="0004725B">
        <w:rPr>
          <w:rFonts w:asciiTheme="minorHAnsi" w:hAnsiTheme="minorHAnsi" w:cstheme="minorHAnsi"/>
          <w:b/>
          <w:sz w:val="27"/>
          <w:szCs w:val="27"/>
        </w:rPr>
        <w:t xml:space="preserve">USUNIĘCIA </w:t>
      </w:r>
      <w:r w:rsidR="003E4F28" w:rsidRPr="0004725B">
        <w:rPr>
          <w:rFonts w:asciiTheme="minorHAnsi" w:hAnsiTheme="minorHAnsi" w:cstheme="minorHAnsi"/>
          <w:b/>
          <w:sz w:val="27"/>
          <w:szCs w:val="27"/>
        </w:rPr>
        <w:t>MIGDAŁKÓW PODNIEBIENNYCH (TONSILLEKTOMIA)</w:t>
      </w:r>
    </w:p>
    <w:p w14:paraId="7FACCBC3" w14:textId="674B5986" w:rsidR="006D2462" w:rsidRPr="0004725B" w:rsidRDefault="006D2462" w:rsidP="006D2462">
      <w:pPr>
        <w:jc w:val="center"/>
        <w:rPr>
          <w:rFonts w:asciiTheme="minorHAnsi" w:hAnsiTheme="minorHAnsi" w:cstheme="minorHAnsi"/>
          <w:b/>
          <w:sz w:val="23"/>
          <w:szCs w:val="23"/>
        </w:rPr>
      </w:pPr>
      <w:r w:rsidRPr="0004725B">
        <w:rPr>
          <w:rFonts w:asciiTheme="minorHAnsi" w:hAnsiTheme="minorHAnsi" w:cstheme="minorHAnsi"/>
          <w:b/>
          <w:sz w:val="23"/>
          <w:szCs w:val="23"/>
        </w:rPr>
        <w:br/>
      </w:r>
    </w:p>
    <w:p w14:paraId="05231BC7" w14:textId="77777777" w:rsidR="006D2462" w:rsidRPr="0004725B" w:rsidRDefault="006D2462" w:rsidP="006D2462">
      <w:pPr>
        <w:jc w:val="center"/>
        <w:rPr>
          <w:rFonts w:asciiTheme="minorHAnsi" w:hAnsiTheme="minorHAnsi" w:cstheme="minorHAnsi"/>
          <w:b/>
          <w:sz w:val="23"/>
          <w:szCs w:val="23"/>
        </w:rPr>
      </w:pPr>
    </w:p>
    <w:p w14:paraId="37562C41" w14:textId="3B506B7D" w:rsidR="00BE6020" w:rsidRPr="0004725B" w:rsidRDefault="006D2462" w:rsidP="00BE6020">
      <w:pPr>
        <w:rPr>
          <w:rFonts w:asciiTheme="minorHAnsi" w:hAnsiTheme="minorHAnsi" w:cstheme="minorHAnsi"/>
          <w:sz w:val="23"/>
          <w:szCs w:val="23"/>
        </w:rPr>
      </w:pPr>
      <w:r w:rsidRPr="0004725B">
        <w:rPr>
          <w:rFonts w:ascii="Calibri" w:hAnsi="Calibri" w:cs="Calibri"/>
          <w:sz w:val="24"/>
          <w:szCs w:val="24"/>
        </w:rPr>
        <w:t xml:space="preserve">………………………………………………………………</w:t>
      </w:r>
      <w:r w:rsidR="003E4F28" w:rsidRPr="0004725B">
        <w:rPr>
          <w:rFonts w:ascii="Calibri" w:hAnsi="Calibri" w:cs="Calibri"/>
          <w:sz w:val="24"/>
          <w:szCs w:val="24"/>
        </w:rPr>
        <w:t xml:space="preserve">…………………</w:t>
      </w:r>
    </w:p>
    <w:p w14:paraId="2BA11CD1" w14:textId="77777777" w:rsidR="006D2462" w:rsidRPr="0004725B" w:rsidRDefault="006D2462" w:rsidP="006D2462">
      <w:pPr>
        <w:rPr>
          <w:rFonts w:asciiTheme="minorHAnsi" w:hAnsiTheme="minorHAnsi" w:cstheme="minorHAnsi"/>
          <w:sz w:val="23"/>
          <w:szCs w:val="23"/>
        </w:rPr>
      </w:pPr>
      <w:r w:rsidRPr="0004725B">
        <w:rPr>
          <w:rFonts w:asciiTheme="minorHAnsi" w:hAnsiTheme="minorHAnsi" w:cstheme="minorHAnsi"/>
          <w:sz w:val="23"/>
          <w:szCs w:val="23"/>
        </w:rPr>
        <w:t>Nazwisko</w:t>
      </w:r>
    </w:p>
    <w:p w14:paraId="0BEE3A7B" w14:textId="77777777" w:rsidR="00BE6020" w:rsidRPr="0004725B" w:rsidRDefault="00BE6020" w:rsidP="006D2462">
      <w:pPr>
        <w:rPr>
          <w:rFonts w:asciiTheme="minorHAnsi" w:hAnsiTheme="minorHAnsi" w:cstheme="minorHAnsi"/>
          <w:sz w:val="23"/>
          <w:szCs w:val="23"/>
        </w:rPr>
      </w:pPr>
    </w:p>
    <w:p w14:paraId="5EDB4987" w14:textId="77777777" w:rsidR="006D2462" w:rsidRPr="0004725B" w:rsidRDefault="006D2462" w:rsidP="006D2462">
      <w:pPr>
        <w:rPr>
          <w:rFonts w:asciiTheme="minorHAnsi" w:hAnsiTheme="minorHAnsi" w:cstheme="minorHAnsi"/>
          <w:sz w:val="23"/>
          <w:szCs w:val="23"/>
        </w:rPr>
      </w:pPr>
    </w:p>
    <w:p w14:paraId="1DA0A473" w14:textId="3EF83C93" w:rsidR="006D2462" w:rsidRPr="0004725B" w:rsidRDefault="006D2462" w:rsidP="006D2462">
      <w:pPr>
        <w:rPr>
          <w:rFonts w:asciiTheme="minorHAnsi" w:hAnsiTheme="minorHAnsi" w:cstheme="minorHAnsi"/>
          <w:sz w:val="23"/>
          <w:szCs w:val="23"/>
        </w:rPr>
      </w:pPr>
      <w:r w:rsidRPr="0004725B">
        <w:rPr>
          <w:rFonts w:ascii="Calibri" w:hAnsi="Calibri" w:cs="Calibri"/>
          <w:sz w:val="24"/>
          <w:szCs w:val="24"/>
        </w:rPr>
        <w:t xml:space="preserve">…………………………………………………………………………</w:t>
      </w:r>
      <w:r w:rsidR="003E4F28" w:rsidRPr="0004725B">
        <w:rPr>
          <w:rFonts w:ascii="Calibri" w:hAnsi="Calibri" w:cs="Calibri"/>
          <w:sz w:val="24"/>
          <w:szCs w:val="24"/>
        </w:rPr>
        <w:t xml:space="preserve">………</w:t>
      </w:r>
    </w:p>
    <w:p w14:paraId="36D1928A" w14:textId="77777777" w:rsidR="006D2462" w:rsidRPr="0004725B" w:rsidRDefault="006D2462" w:rsidP="006D2462">
      <w:pPr>
        <w:rPr>
          <w:rFonts w:asciiTheme="minorHAnsi" w:hAnsiTheme="minorHAnsi" w:cstheme="minorHAnsi"/>
          <w:sz w:val="23"/>
          <w:szCs w:val="23"/>
        </w:rPr>
      </w:pPr>
      <w:r w:rsidRPr="0004725B">
        <w:rPr>
          <w:rFonts w:asciiTheme="minorHAnsi" w:hAnsiTheme="minorHAnsi" w:cstheme="minorHAnsi"/>
          <w:sz w:val="23"/>
          <w:szCs w:val="23"/>
        </w:rPr>
        <w:t>Imię</w:t>
      </w:r>
    </w:p>
    <w:p w14:paraId="1B14E602" w14:textId="77777777" w:rsidR="00BE6020" w:rsidRPr="0004725B" w:rsidRDefault="00BE6020" w:rsidP="006D2462">
      <w:pPr>
        <w:rPr>
          <w:rFonts w:asciiTheme="minorHAnsi" w:hAnsiTheme="minorHAnsi" w:cstheme="minorHAnsi"/>
          <w:sz w:val="23"/>
          <w:szCs w:val="23"/>
        </w:rPr>
      </w:pPr>
    </w:p>
    <w:p w14:paraId="20EF8BE8" w14:textId="77777777" w:rsidR="006D2462" w:rsidRPr="0004725B" w:rsidRDefault="006D2462" w:rsidP="006D2462">
      <w:pPr>
        <w:rPr>
          <w:rFonts w:asciiTheme="minorHAnsi" w:hAnsiTheme="minorHAnsi" w:cstheme="minorHAnsi"/>
          <w:sz w:val="23"/>
          <w:szCs w:val="23"/>
        </w:rPr>
      </w:pPr>
    </w:p>
    <w:p w14:paraId="20D6F99B" w14:textId="246C99A5" w:rsidR="006D2462" w:rsidRPr="0004725B" w:rsidRDefault="006D2462" w:rsidP="006D2462">
      <w:pPr>
        <w:rPr>
          <w:rFonts w:asciiTheme="minorHAnsi" w:hAnsiTheme="minorHAnsi" w:cstheme="minorHAnsi"/>
          <w:sz w:val="23"/>
          <w:szCs w:val="23"/>
        </w:rPr>
      </w:pPr>
      <w:r w:rsidRPr="0004725B">
        <w:rPr>
          <w:rFonts w:ascii="Calibri" w:hAnsi="Calibri" w:cs="Calibri"/>
          <w:sz w:val="24"/>
          <w:szCs w:val="24"/>
        </w:rPr>
        <w:t xml:space="preserve">………………………………………………………………</w:t>
      </w:r>
      <w:r w:rsidR="003E4F28" w:rsidRPr="0004725B">
        <w:rPr>
          <w:rFonts w:ascii="Calibri" w:hAnsi="Calibri" w:cs="Calibri"/>
          <w:sz w:val="24"/>
          <w:szCs w:val="24"/>
        </w:rPr>
        <w:t xml:space="preserve">………………</w:t>
      </w:r>
      <w:r w:rsidR="0004725B">
        <w:rPr>
          <w:rFonts w:asciiTheme="minorHAnsi" w:hAnsiTheme="minorHAnsi" w:cstheme="minorHAnsi"/>
          <w:sz w:val="23"/>
          <w:szCs w:val="23"/>
        </w:rPr>
        <w:t>..</w:t>
      </w:r>
    </w:p>
    <w:p w14:paraId="72327D3B" w14:textId="77777777" w:rsidR="006D2462" w:rsidRPr="0004725B" w:rsidRDefault="006D2462" w:rsidP="006D2462">
      <w:pPr>
        <w:rPr>
          <w:rFonts w:asciiTheme="minorHAnsi" w:hAnsiTheme="minorHAnsi" w:cstheme="minorHAnsi"/>
          <w:sz w:val="23"/>
          <w:szCs w:val="23"/>
        </w:rPr>
      </w:pPr>
      <w:r w:rsidRPr="0004725B">
        <w:rPr>
          <w:rFonts w:asciiTheme="minorHAnsi" w:hAnsiTheme="minorHAnsi" w:cstheme="minorHAnsi"/>
          <w:sz w:val="23"/>
          <w:szCs w:val="23"/>
        </w:rPr>
        <w:t>Pesel</w:t>
      </w:r>
    </w:p>
    <w:p w14:paraId="01BAF1F9" w14:textId="77777777" w:rsidR="00BB3C90" w:rsidRPr="0004725B" w:rsidRDefault="00BB3C90" w:rsidP="006D2462">
      <w:pPr>
        <w:ind w:left="0" w:firstLine="0"/>
        <w:rPr>
          <w:rFonts w:asciiTheme="minorHAnsi" w:hAnsiTheme="minorHAnsi" w:cstheme="minorHAnsi"/>
          <w:b/>
          <w:sz w:val="23"/>
          <w:szCs w:val="23"/>
        </w:rPr>
      </w:pPr>
    </w:p>
    <w:p w14:paraId="7858B382" w14:textId="77777777" w:rsidR="003E4F28" w:rsidRPr="0004725B" w:rsidRDefault="003E4F28" w:rsidP="006D2462">
      <w:pPr>
        <w:rPr>
          <w:rFonts w:asciiTheme="minorHAnsi" w:hAnsiTheme="minorHAnsi" w:cstheme="minorHAnsi"/>
          <w:b/>
          <w:bCs/>
          <w:sz w:val="23"/>
          <w:szCs w:val="23"/>
        </w:rPr>
      </w:pPr>
    </w:p>
    <w:p w14:paraId="6769445D" w14:textId="25C7AD86" w:rsidR="006D2462" w:rsidRPr="0004725B" w:rsidRDefault="006D2462" w:rsidP="006D2462">
      <w:pPr>
        <w:rPr>
          <w:rFonts w:asciiTheme="minorHAnsi" w:eastAsia="Arial" w:hAnsiTheme="minorHAnsi" w:cstheme="minorHAnsi"/>
          <w:b/>
          <w:bCs/>
          <w:color w:val="17140F"/>
          <w:sz w:val="23"/>
          <w:szCs w:val="23"/>
        </w:rPr>
      </w:pPr>
      <w:r w:rsidRPr="0004725B">
        <w:rPr>
          <w:rFonts w:asciiTheme="minorHAnsi" w:hAnsiTheme="minorHAnsi" w:cstheme="minorHAnsi"/>
          <w:b/>
          <w:bCs/>
          <w:sz w:val="23"/>
          <w:szCs w:val="23"/>
        </w:rPr>
        <w:t>Szanowna Pacjentko, Szanowny Pacjencie!</w:t>
      </w:r>
    </w:p>
    <w:p w14:paraId="17067121" w14:textId="07799460" w:rsidR="006D2462" w:rsidRPr="0004725B" w:rsidRDefault="006D2462" w:rsidP="003E4F28">
      <w:pPr>
        <w:jc w:val="both"/>
        <w:rPr>
          <w:rFonts w:asciiTheme="minorHAnsi" w:hAnsiTheme="minorHAnsi" w:cstheme="minorHAnsi"/>
          <w:sz w:val="23"/>
          <w:szCs w:val="23"/>
        </w:rPr>
      </w:pPr>
      <w:r w:rsidRPr="0004725B">
        <w:rPr>
          <w:rFonts w:asciiTheme="minorHAnsi" w:hAnsiTheme="minorHAnsi" w:cstheme="minorHAnsi"/>
          <w:sz w:val="23"/>
          <w:szCs w:val="23"/>
        </w:rPr>
        <w:t>Większość procedur operacyjnych przebiega bez żadnych komplikacji. Jednak zabiegi operacyjne, które wymagają miejscowego/przewodowego/ogólnego</w:t>
      </w:r>
      <w:r w:rsidR="003E4F28" w:rsidRPr="0004725B">
        <w:rPr>
          <w:rFonts w:asciiTheme="minorHAnsi" w:hAnsiTheme="minorHAnsi" w:cstheme="minorHAnsi"/>
          <w:sz w:val="23"/>
          <w:szCs w:val="23"/>
        </w:rPr>
        <w:t xml:space="preserve"> </w:t>
      </w:r>
      <w:r w:rsidRPr="0004725B">
        <w:rPr>
          <w:rFonts w:asciiTheme="minorHAnsi" w:hAnsiTheme="minorHAnsi" w:cstheme="minorHAnsi"/>
          <w:sz w:val="23"/>
          <w:szCs w:val="23"/>
        </w:rPr>
        <w:t>znieczulenia, mogą w szczególnych przypadkach powodować ryzyko komplikacji, które powinien Pan/Pani</w:t>
      </w:r>
      <w:r w:rsidR="00231997" w:rsidRPr="0004725B">
        <w:rPr>
          <w:rFonts w:asciiTheme="minorHAnsi" w:hAnsiTheme="minorHAnsi" w:cstheme="minorHAnsi"/>
          <w:sz w:val="23"/>
          <w:szCs w:val="23"/>
        </w:rPr>
        <w:t xml:space="preserve"> </w:t>
      </w:r>
      <w:r w:rsidRPr="0004725B">
        <w:rPr>
          <w:rFonts w:asciiTheme="minorHAnsi" w:hAnsiTheme="minorHAnsi" w:cstheme="minorHAnsi"/>
          <w:sz w:val="23"/>
          <w:szCs w:val="23"/>
        </w:rPr>
        <w:t>znać, aby móc zdecydować się na zastosowanie</w:t>
      </w:r>
      <w:r w:rsidRPr="0004725B">
        <w:rPr>
          <w:rFonts w:asciiTheme="minorHAnsi" w:hAnsiTheme="minorHAnsi" w:cstheme="minorHAnsi"/>
          <w:b/>
          <w:sz w:val="23"/>
          <w:szCs w:val="23"/>
        </w:rPr>
        <w:t xml:space="preserve"> </w:t>
      </w:r>
      <w:r w:rsidRPr="0004725B">
        <w:rPr>
          <w:rFonts w:asciiTheme="minorHAnsi" w:hAnsiTheme="minorHAnsi" w:cstheme="minorHAnsi"/>
          <w:sz w:val="23"/>
          <w:szCs w:val="23"/>
        </w:rPr>
        <w:t>zaproponowanego leczenia. Do oceny indywidualnego ryzyka powinna Pan/Pani poinformować operatora o stanie zdrowia</w:t>
      </w:r>
      <w:r w:rsidR="003E4F28" w:rsidRPr="0004725B">
        <w:rPr>
          <w:rFonts w:asciiTheme="minorHAnsi" w:hAnsiTheme="minorHAnsi" w:cstheme="minorHAnsi"/>
          <w:sz w:val="23"/>
          <w:szCs w:val="23"/>
        </w:rPr>
        <w:t xml:space="preserve">. </w:t>
      </w:r>
      <w:r w:rsidRPr="0004725B">
        <w:rPr>
          <w:rFonts w:asciiTheme="minorHAnsi" w:hAnsiTheme="minorHAnsi" w:cstheme="minorHAnsi"/>
          <w:sz w:val="23"/>
          <w:szCs w:val="23"/>
        </w:rPr>
        <w:t>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decyzji i udokumentowanie jej kluczowych elementów.</w:t>
      </w:r>
    </w:p>
    <w:p w14:paraId="13D35F9E" w14:textId="77777777" w:rsidR="006D2462" w:rsidRPr="0004725B" w:rsidRDefault="006D2462" w:rsidP="006D2462">
      <w:pPr>
        <w:ind w:left="0" w:firstLine="0"/>
        <w:rPr>
          <w:rFonts w:asciiTheme="minorHAnsi" w:hAnsiTheme="minorHAnsi" w:cstheme="minorHAnsi"/>
          <w:sz w:val="23"/>
          <w:szCs w:val="23"/>
        </w:rPr>
      </w:pPr>
    </w:p>
    <w:p w14:paraId="4526ADA5" w14:textId="77777777" w:rsidR="003E4F28" w:rsidRPr="0004725B" w:rsidRDefault="003E4F28" w:rsidP="00AB4354">
      <w:pPr>
        <w:ind w:left="0" w:right="0" w:firstLine="0"/>
        <w:rPr>
          <w:rFonts w:asciiTheme="minorHAnsi" w:hAnsiTheme="minorHAnsi" w:cstheme="minorHAnsi"/>
          <w:b/>
          <w:bCs/>
          <w:sz w:val="23"/>
          <w:szCs w:val="23"/>
        </w:rPr>
      </w:pPr>
      <w:r w:rsidRPr="0004725B">
        <w:rPr>
          <w:rFonts w:asciiTheme="minorHAnsi" w:hAnsiTheme="minorHAnsi" w:cstheme="minorHAnsi"/>
          <w:b/>
          <w:bCs/>
          <w:sz w:val="23"/>
          <w:szCs w:val="23"/>
        </w:rPr>
        <w:t xml:space="preserve">Co to są migdałki podniebienne? </w:t>
      </w:r>
    </w:p>
    <w:p w14:paraId="20438571" w14:textId="75011244" w:rsidR="00623EB4" w:rsidRPr="0004725B" w:rsidRDefault="003E4F28" w:rsidP="003E4F28">
      <w:pPr>
        <w:ind w:left="0" w:right="0" w:firstLine="0"/>
        <w:jc w:val="both"/>
        <w:rPr>
          <w:rFonts w:asciiTheme="minorHAnsi" w:hAnsiTheme="minorHAnsi" w:cstheme="minorHAnsi"/>
          <w:sz w:val="23"/>
          <w:szCs w:val="23"/>
        </w:rPr>
      </w:pPr>
      <w:r w:rsidRPr="0004725B">
        <w:rPr>
          <w:rFonts w:asciiTheme="minorHAnsi" w:hAnsiTheme="minorHAnsi" w:cstheme="minorHAnsi"/>
          <w:sz w:val="23"/>
          <w:szCs w:val="23"/>
        </w:rPr>
        <w:t xml:space="preserve">Migdałki podniebienne stanowią element tkanki limfatycznej gardła-oprócz nich w skład tzw. pierścienia </w:t>
      </w:r>
      <w:proofErr w:type="spellStart"/>
      <w:r w:rsidRPr="0004725B">
        <w:rPr>
          <w:rFonts w:asciiTheme="minorHAnsi" w:hAnsiTheme="minorHAnsi" w:cstheme="minorHAnsi"/>
          <w:sz w:val="23"/>
          <w:szCs w:val="23"/>
        </w:rPr>
        <w:t>Waldeyera</w:t>
      </w:r>
      <w:proofErr w:type="spellEnd"/>
      <w:r w:rsidRPr="0004725B">
        <w:rPr>
          <w:rFonts w:asciiTheme="minorHAnsi" w:hAnsiTheme="minorHAnsi" w:cstheme="minorHAnsi"/>
          <w:sz w:val="23"/>
          <w:szCs w:val="23"/>
        </w:rPr>
        <w:t xml:space="preserve"> wchodzą migdałki językowe, grudki i pasma chłonne gardła, a u dzieci jeszcze migdałek gardłowy. Zbudowane one są głównie z tkanki limfatycznej i stanowią ważną część układu odpornościowego organizmu. W wieku dorosłym migdałek gardłowy całkowicie zanika, w związku z tym wtedy najczęściej spotykamy choroby migdałków podniebiennych. Migdałki te mają charakterystyczny wygląd i budowę-są owalne, wielkością i kształtem przypominają orzech włoski. Na swojej powierzchni mają liczne zagłębienia – tzw. krypty. Zadaniem tkanki limfatycznej migdałków jest rozpoznawanie i zwalczanie wnikających do organizmu patogenów (bakterii, wirusów, grzybów, zanieczyszczeń, alergenów i innych </w:t>
      </w:r>
      <w:r w:rsidRPr="0004725B">
        <w:rPr>
          <w:rFonts w:asciiTheme="minorHAnsi" w:hAnsiTheme="minorHAnsi" w:cstheme="minorHAnsi"/>
          <w:sz w:val="23"/>
          <w:szCs w:val="23"/>
        </w:rPr>
        <w:lastRenderedPageBreak/>
        <w:t>czynników szkodliwych dla organizmu) oraz przekazywanie informacji o tych patogenach do pozostałych części układu odpornościowego.</w:t>
      </w:r>
    </w:p>
    <w:p w14:paraId="586E0308" w14:textId="77777777" w:rsidR="003E4F28" w:rsidRPr="0004725B" w:rsidRDefault="003E4F28" w:rsidP="003E4F28">
      <w:pPr>
        <w:ind w:left="0" w:right="0" w:firstLine="0"/>
        <w:jc w:val="both"/>
        <w:rPr>
          <w:rFonts w:asciiTheme="minorHAnsi" w:hAnsiTheme="minorHAnsi" w:cstheme="minorHAnsi"/>
          <w:sz w:val="23"/>
          <w:szCs w:val="23"/>
        </w:rPr>
      </w:pPr>
    </w:p>
    <w:p w14:paraId="0CD14650" w14:textId="77777777" w:rsidR="003E4F28" w:rsidRPr="0004725B" w:rsidRDefault="003E4F28" w:rsidP="003E4F28">
      <w:pPr>
        <w:ind w:left="0" w:right="0" w:firstLine="0"/>
        <w:jc w:val="both"/>
        <w:rPr>
          <w:rFonts w:asciiTheme="minorHAnsi" w:hAnsiTheme="minorHAnsi" w:cstheme="minorHAnsi"/>
          <w:b/>
          <w:bCs/>
          <w:sz w:val="23"/>
          <w:szCs w:val="23"/>
        </w:rPr>
      </w:pPr>
      <w:r w:rsidRPr="0004725B">
        <w:rPr>
          <w:rFonts w:asciiTheme="minorHAnsi" w:hAnsiTheme="minorHAnsi" w:cstheme="minorHAnsi"/>
          <w:b/>
          <w:bCs/>
          <w:sz w:val="23"/>
          <w:szCs w:val="23"/>
        </w:rPr>
        <w:t xml:space="preserve">Gdzie znajdują się migdałki podniebienne? </w:t>
      </w:r>
    </w:p>
    <w:p w14:paraId="68586B6B" w14:textId="7C05FD3F" w:rsidR="003E4F28" w:rsidRPr="0004725B" w:rsidRDefault="003E4F28" w:rsidP="003E4F28">
      <w:pPr>
        <w:ind w:left="0" w:right="0" w:firstLine="0"/>
        <w:jc w:val="both"/>
        <w:rPr>
          <w:rFonts w:asciiTheme="minorHAnsi" w:hAnsiTheme="minorHAnsi" w:cstheme="minorHAnsi"/>
          <w:sz w:val="23"/>
          <w:szCs w:val="23"/>
        </w:rPr>
      </w:pPr>
      <w:r w:rsidRPr="0004725B">
        <w:rPr>
          <w:rFonts w:asciiTheme="minorHAnsi" w:hAnsiTheme="minorHAnsi" w:cstheme="minorHAnsi"/>
          <w:sz w:val="23"/>
          <w:szCs w:val="23"/>
        </w:rPr>
        <w:t>Znajdują się one w gardle, w swoich niszach, między fałdami śluzówkowo-mięśniowymi, po obu stronach gardła. Widać je dokładnie, przy szeroko otwartych ustach po naciśnięciu szpatułką na nasadę języka.</w:t>
      </w:r>
    </w:p>
    <w:p w14:paraId="50A0F491" w14:textId="77777777" w:rsidR="003E4F28" w:rsidRPr="0004725B" w:rsidRDefault="003E4F28" w:rsidP="003E4F28">
      <w:pPr>
        <w:ind w:left="0" w:right="0" w:firstLine="0"/>
        <w:jc w:val="both"/>
        <w:rPr>
          <w:rFonts w:asciiTheme="minorHAnsi" w:hAnsiTheme="minorHAnsi" w:cstheme="minorHAnsi"/>
          <w:sz w:val="23"/>
          <w:szCs w:val="23"/>
        </w:rPr>
      </w:pPr>
    </w:p>
    <w:p w14:paraId="6D468A2B" w14:textId="77777777" w:rsidR="003E4F28" w:rsidRPr="0004725B" w:rsidRDefault="003E4F28" w:rsidP="003E4F28">
      <w:pPr>
        <w:ind w:left="0" w:right="0" w:firstLine="0"/>
        <w:jc w:val="both"/>
        <w:rPr>
          <w:rFonts w:asciiTheme="minorHAnsi" w:hAnsiTheme="minorHAnsi" w:cstheme="minorHAnsi"/>
          <w:sz w:val="23"/>
          <w:szCs w:val="23"/>
        </w:rPr>
      </w:pPr>
      <w:r w:rsidRPr="0004725B">
        <w:rPr>
          <w:rFonts w:asciiTheme="minorHAnsi" w:hAnsiTheme="minorHAnsi" w:cstheme="minorHAnsi"/>
          <w:b/>
          <w:bCs/>
          <w:sz w:val="23"/>
          <w:szCs w:val="23"/>
        </w:rPr>
        <w:t>Jakie są wskazania do operacji usunięcia migdałków podniebiennych?</w:t>
      </w:r>
    </w:p>
    <w:p w14:paraId="6745F0AA" w14:textId="7E66CB03" w:rsidR="003E4F28" w:rsidRPr="0004725B" w:rsidRDefault="003E4F28" w:rsidP="003E4F28">
      <w:pPr>
        <w:ind w:left="0" w:right="0" w:firstLine="0"/>
        <w:jc w:val="both"/>
        <w:rPr>
          <w:rFonts w:asciiTheme="minorHAnsi" w:hAnsiTheme="minorHAnsi" w:cstheme="minorHAnsi"/>
          <w:sz w:val="23"/>
          <w:szCs w:val="23"/>
        </w:rPr>
      </w:pPr>
      <w:r w:rsidRPr="0004725B">
        <w:rPr>
          <w:rFonts w:asciiTheme="minorHAnsi" w:hAnsiTheme="minorHAnsi" w:cstheme="minorHAnsi"/>
          <w:sz w:val="23"/>
          <w:szCs w:val="23"/>
        </w:rPr>
        <w:t xml:space="preserve">Ostre zapalenie migdałków podniebiennych – angina charakteryzuje się zaczerwienieniem i obrzękiem migdałków, czasem mogą wystąpić białe naloty na migdałkach. Towarzyszą temu bardzo silne bóle gardła utrudniające połykanie, bóle głowy i szyi, gorączka do 38-40 stopni, dreszcze, powiększone węzły chłonne szyi i żuchwy. Przyczyną anginy jest wniknięcie do migdałków wirusów lub bakterii. Zwykle angina jest łatwa do wyleczenia-w przypadku anginy bakteryjnej konieczne jest stosowanie antybiotyków. Nie można anginy bagatelizować ze względu na liczne i poważne powikłania. Najczęstsze to nacieki i ropnie około migdałkowe spowodowane są nagromadzeniem ropy między migdałkiem a jego torebką-towarzyszy im bardzo silny, z reguły jednostronny ból gardła promieniujący do ucha oraz towarzyszący mu szczękościsk, często także ślinotok. Jest to stan niebezpieczny dla chorego i wymagający z reguły nacięcia i drenażu ropnia. W przypadku, gdy w ciągu ostatnich 12 miesięcy wystąpiły 3 albo więcej anginy albo w ciągu ostatnich 2 lat było 5 nawrotów anginy przyjmuje się, że migdałki przeszły w przewlekły stan zapalny i stały się źródłem (ogniskiem) zapalnym. W migdałkach utrzymuje się płynna treść ropna lub gęsta, kaszowata półpłynna masa widoczna po uciśnięciu szpatułką na okolicę migdałka. Migdałki wtedy są z reguły powiększone, tkanki wokół migdałków zaczerwienione, </w:t>
      </w:r>
      <w:proofErr w:type="spellStart"/>
      <w:r w:rsidRPr="0004725B">
        <w:rPr>
          <w:rFonts w:asciiTheme="minorHAnsi" w:hAnsiTheme="minorHAnsi" w:cstheme="minorHAnsi"/>
          <w:sz w:val="23"/>
          <w:szCs w:val="23"/>
        </w:rPr>
        <w:t>nacieczone</w:t>
      </w:r>
      <w:proofErr w:type="spellEnd"/>
      <w:r w:rsidRPr="0004725B">
        <w:rPr>
          <w:rFonts w:asciiTheme="minorHAnsi" w:hAnsiTheme="minorHAnsi" w:cstheme="minorHAnsi"/>
          <w:sz w:val="23"/>
          <w:szCs w:val="23"/>
        </w:rPr>
        <w:t xml:space="preserve"> zapalnie. Przewlekłe zapalenie migdałków może nie powodować objawów ostrych (podwyższonej temperatury, silnych bólów gardła) niemniej jest poważnym zagrożeniem dla zdrowia, mogącym źle wpływać na ogólna kondycję ustroju chorego, powodować schorzenia nerek, serca, stawów i inne. Bardzo częstym i trudnym do wyeliminowania problemem związanym z chorobą migdałków bywa przykry zapach z ust. Dzieje się to wtedy, gdy w kryptach migdałków zalegają resztki pokarmowe, złuszczone komórki nabłonka - bakterie rozkładają tę substancję, powodując niezwykle uciążliwy dla chorego nieświeży oddech. Dlatego po wykluczeniu innych przyczyn powstawania nieświeżego oddechu należy rozważyć (przy braku poprawy po leczeniu zachowawczym) operację usunięcia migdałków. Powiększone, zmienione zapalnie migdałki mogą powodować także chrapanie, a nawet wywoływać okresy bezdechów w czasie snu blokując drogi oddechowe chorego. Szczególną uwagę należy zwrócić na asymetrię migdałków-jednostronne powiększenie migdałka u osoby dorosłej może być pierwszym objawem nowotworu migdałka.</w:t>
      </w:r>
    </w:p>
    <w:p w14:paraId="4D311581" w14:textId="77777777" w:rsidR="003E4F28" w:rsidRPr="0004725B" w:rsidRDefault="003E4F28" w:rsidP="003E4F28">
      <w:pPr>
        <w:ind w:left="0" w:right="0" w:firstLine="0"/>
        <w:jc w:val="both"/>
        <w:rPr>
          <w:rFonts w:asciiTheme="minorHAnsi" w:hAnsiTheme="minorHAnsi" w:cstheme="minorHAnsi"/>
          <w:sz w:val="23"/>
          <w:szCs w:val="23"/>
        </w:rPr>
      </w:pPr>
    </w:p>
    <w:p w14:paraId="4F54DDDD" w14:textId="77777777" w:rsidR="003E4F28" w:rsidRPr="0004725B" w:rsidRDefault="003E4F28" w:rsidP="003E4F28">
      <w:pPr>
        <w:ind w:left="0" w:right="0" w:firstLine="0"/>
        <w:jc w:val="both"/>
        <w:rPr>
          <w:rFonts w:asciiTheme="minorHAnsi" w:hAnsiTheme="minorHAnsi" w:cstheme="minorHAnsi"/>
          <w:b/>
          <w:bCs/>
          <w:sz w:val="23"/>
          <w:szCs w:val="23"/>
        </w:rPr>
      </w:pPr>
      <w:r w:rsidRPr="0004725B">
        <w:rPr>
          <w:rFonts w:asciiTheme="minorHAnsi" w:hAnsiTheme="minorHAnsi" w:cstheme="minorHAnsi"/>
          <w:b/>
          <w:bCs/>
          <w:sz w:val="23"/>
          <w:szCs w:val="23"/>
        </w:rPr>
        <w:t xml:space="preserve">Na czym polega zabieg usunięcia migdałków - tonsillektomia? </w:t>
      </w:r>
    </w:p>
    <w:p w14:paraId="3EF0A6FD" w14:textId="52544DF4" w:rsidR="003E4F28" w:rsidRPr="0004725B" w:rsidRDefault="003E4F28" w:rsidP="003E4F28">
      <w:pPr>
        <w:ind w:left="0" w:right="0" w:firstLine="0"/>
        <w:jc w:val="both"/>
        <w:rPr>
          <w:rFonts w:asciiTheme="minorHAnsi" w:hAnsiTheme="minorHAnsi" w:cstheme="minorHAnsi"/>
          <w:sz w:val="23"/>
          <w:szCs w:val="23"/>
        </w:rPr>
      </w:pPr>
      <w:r w:rsidRPr="0004725B">
        <w:rPr>
          <w:rFonts w:asciiTheme="minorHAnsi" w:hAnsiTheme="minorHAnsi" w:cstheme="minorHAnsi"/>
          <w:sz w:val="23"/>
          <w:szCs w:val="23"/>
        </w:rPr>
        <w:lastRenderedPageBreak/>
        <w:t>Jest to chirurgiczne usunięcie migdałków podniebiennych. Wykonywane jest w znieczuleniu ogólnym (narkozie) - polega na oddzieleniu migdałków od otaczających ich tkanek - dokładnym “wyłuszczeniu” migdałków pod kontrola wzroku operującego. Operacja trwa średnio około 1 godziny. Pacjent pozostaje pod obserwacją szpitalną do momentu wypisu przez lekarza. Rekonwalescencja po zabiegu trwa zwykle 10-14 dni aż do momentu całkowitego wygojenia nisz po usuniętych migdałkach</w:t>
      </w:r>
    </w:p>
    <w:p w14:paraId="25EF3653" w14:textId="77777777" w:rsidR="003E4F28" w:rsidRPr="0004725B" w:rsidRDefault="003E4F28" w:rsidP="003E4F28">
      <w:pPr>
        <w:ind w:left="0" w:right="0" w:firstLine="0"/>
        <w:jc w:val="both"/>
        <w:rPr>
          <w:rFonts w:asciiTheme="minorHAnsi" w:hAnsiTheme="minorHAnsi" w:cstheme="minorHAnsi"/>
          <w:sz w:val="23"/>
          <w:szCs w:val="23"/>
        </w:rPr>
      </w:pPr>
    </w:p>
    <w:p w14:paraId="5E55C41E" w14:textId="77777777" w:rsidR="003E4F28" w:rsidRPr="0004725B" w:rsidRDefault="003E4F28" w:rsidP="003E4F28">
      <w:pPr>
        <w:ind w:left="0" w:right="0" w:firstLine="0"/>
        <w:jc w:val="both"/>
        <w:rPr>
          <w:rFonts w:asciiTheme="minorHAnsi" w:hAnsiTheme="minorHAnsi" w:cstheme="minorHAnsi"/>
          <w:b/>
          <w:bCs/>
          <w:sz w:val="23"/>
          <w:szCs w:val="23"/>
        </w:rPr>
      </w:pPr>
      <w:r w:rsidRPr="0004725B">
        <w:rPr>
          <w:rFonts w:asciiTheme="minorHAnsi" w:hAnsiTheme="minorHAnsi" w:cstheme="minorHAnsi"/>
          <w:b/>
          <w:bCs/>
          <w:sz w:val="23"/>
          <w:szCs w:val="23"/>
        </w:rPr>
        <w:t xml:space="preserve">Czy możliwe są powikłania po tonsillektomii? </w:t>
      </w:r>
    </w:p>
    <w:p w14:paraId="5CE5C6A0" w14:textId="1B5192BC" w:rsidR="003E4F28" w:rsidRPr="0004725B" w:rsidRDefault="003E4F28" w:rsidP="003E4F28">
      <w:pPr>
        <w:ind w:left="0" w:right="0" w:firstLine="0"/>
        <w:jc w:val="both"/>
        <w:rPr>
          <w:rFonts w:asciiTheme="minorHAnsi" w:hAnsiTheme="minorHAnsi" w:cstheme="minorHAnsi"/>
          <w:sz w:val="23"/>
          <w:szCs w:val="23"/>
        </w:rPr>
      </w:pPr>
      <w:r w:rsidRPr="0004725B">
        <w:rPr>
          <w:rFonts w:asciiTheme="minorHAnsi" w:hAnsiTheme="minorHAnsi" w:cstheme="minorHAnsi"/>
          <w:sz w:val="23"/>
          <w:szCs w:val="23"/>
        </w:rPr>
        <w:t>W medycynie nie jest możliwe udzielenie gwarancji skuteczności zastosowanej kuracji Możliwe komplikacje możemy podzielić na ogólne i chirurgiczne. Ogólne wiążą się z możliwymi infekcjami, zastosowanym znieczuleniem, podawanymi lekami i in. Powikłania chirurgiczne to przedłużające się krwawienie po zabiegu lub powtarzające się krwawienia z nisz po usuniętych migdałkach oraz uszkodzenia struktur anatomicznych leżących w pobliżu - łuki podniebienne, przestrzeń przygardłowa. Wymienione powikłania są rzadkie, a ich ilość zależy od doświadczenia zespołu operacyjnego.</w:t>
      </w:r>
    </w:p>
    <w:p w14:paraId="7ACD022F" w14:textId="77777777" w:rsidR="003E4F28" w:rsidRPr="0004725B" w:rsidRDefault="003E4F28" w:rsidP="00AB4354">
      <w:pPr>
        <w:ind w:left="0" w:right="0" w:firstLine="0"/>
        <w:rPr>
          <w:rFonts w:asciiTheme="minorHAnsi" w:hAnsiTheme="minorHAnsi" w:cstheme="minorHAnsi"/>
          <w:b/>
          <w:bCs/>
          <w:sz w:val="23"/>
          <w:szCs w:val="23"/>
        </w:rPr>
      </w:pPr>
    </w:p>
    <w:p w14:paraId="77205D42" w14:textId="77777777" w:rsidR="003E4F28" w:rsidRPr="0004725B" w:rsidRDefault="003E4F28" w:rsidP="00AB4354">
      <w:pPr>
        <w:ind w:left="0" w:right="0" w:firstLine="0"/>
        <w:rPr>
          <w:rFonts w:asciiTheme="minorHAnsi" w:hAnsiTheme="minorHAnsi" w:cstheme="minorHAnsi"/>
          <w:b/>
          <w:bCs/>
          <w:sz w:val="23"/>
          <w:szCs w:val="23"/>
        </w:rPr>
      </w:pPr>
      <w:r w:rsidRPr="0004725B">
        <w:rPr>
          <w:rFonts w:asciiTheme="minorHAnsi" w:hAnsiTheme="minorHAnsi" w:cstheme="minorHAnsi"/>
          <w:b/>
          <w:bCs/>
          <w:sz w:val="23"/>
          <w:szCs w:val="23"/>
        </w:rPr>
        <w:t xml:space="preserve">OŚWIADCZENIE PACJENTA: </w:t>
      </w:r>
    </w:p>
    <w:p w14:paraId="767CCF0E" w14:textId="77777777" w:rsidR="003E4F28" w:rsidRPr="0004725B" w:rsidRDefault="003E4F28" w:rsidP="003E4F28">
      <w:pPr>
        <w:ind w:left="0" w:right="0" w:firstLine="0"/>
        <w:rPr>
          <w:rFonts w:asciiTheme="minorHAnsi" w:hAnsiTheme="minorHAnsi" w:cstheme="minorHAnsi"/>
          <w:sz w:val="23"/>
          <w:szCs w:val="23"/>
        </w:rPr>
      </w:pPr>
      <w:r w:rsidRPr="0004725B">
        <w:rPr>
          <w:rFonts w:asciiTheme="minorHAnsi" w:hAnsiTheme="minorHAnsi" w:cstheme="minorHAnsi"/>
          <w:sz w:val="23"/>
          <w:szCs w:val="23"/>
        </w:rPr>
        <w:t xml:space="preserve">Oświadczam, że: </w:t>
      </w:r>
    </w:p>
    <w:p w14:paraId="4AB6F49F" w14:textId="447FE280" w:rsidR="003E4F28" w:rsidRPr="0004725B" w:rsidRDefault="003E4F28" w:rsidP="00F118BE">
      <w:pPr>
        <w:pStyle w:val="Akapitzlist"/>
        <w:numPr>
          <w:ilvl w:val="0"/>
          <w:numId w:val="7"/>
        </w:num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Zostałem szczegółowo poinformowany o rozpoznanym schorzeniu oraz proponowanym zabiegu operacyjnym. Wiem na czym ten zabieg ma polegać, jaki będzie jego zakres i przebieg, jaki jest cel i oczekiwany wynik oraz rokowania z nim związane. </w:t>
      </w:r>
    </w:p>
    <w:p w14:paraId="2F53451D" w14:textId="34B1C40C" w:rsidR="003E4F28" w:rsidRPr="0004725B" w:rsidRDefault="003E4F28" w:rsidP="00F118BE">
      <w:pPr>
        <w:pStyle w:val="Akapitzlist"/>
        <w:numPr>
          <w:ilvl w:val="0"/>
          <w:numId w:val="7"/>
        </w:num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Zostałem szczegółowo poinformowany o ryzyku i zagrożeniach związanych z przeprowadzeniem zabiegu, a także ewentualnych, dających się przewidzieć konsekwencjach zarówno przebiegu jak i wyniku zabiegu oraz skutkach rezygnacji z jego przeprowadzenia i/lub kontynuacji. Zostałem poinformowany przez lekarza, że niemożliwe jest zagwarantowanie korzystnego wyniku zabiegu i może nastąpić konieczność kolejnych operacji. Zostałem poinformowany jakie są alternatywne możliwości leczenia rozpoznanego schorzenia i mam świadomość zalet oraz wad proponowanego zabiegu, również w porównaniu z tymi możliwościami. </w:t>
      </w:r>
    </w:p>
    <w:p w14:paraId="175B569D" w14:textId="6A1EA7A2" w:rsidR="003E4F28" w:rsidRPr="0004725B" w:rsidRDefault="003E4F28" w:rsidP="00F118BE">
      <w:pPr>
        <w:pStyle w:val="Akapitzlist"/>
        <w:numPr>
          <w:ilvl w:val="0"/>
          <w:numId w:val="7"/>
        </w:num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Miałem możliwość zadawania pytań lekarzowi i przedstawienia mu swoich wątpliwości, a na zadane pytania i przedstawione wątpliwości uzyskałem zrozumiałe i wyczerpujące odpowiedzi i wyjaśnienia. </w:t>
      </w:r>
    </w:p>
    <w:p w14:paraId="4B7838F4" w14:textId="6585BA8B" w:rsidR="003E4F28" w:rsidRPr="0004725B" w:rsidRDefault="003E4F28" w:rsidP="00F118BE">
      <w:pPr>
        <w:pStyle w:val="Akapitzlist"/>
        <w:numPr>
          <w:ilvl w:val="0"/>
          <w:numId w:val="7"/>
        </w:num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W historii choroby oraz podczas wywiadu i przeprowadzonych badań ujawniłem wszystkie znane mi schorzenia i dolegliwości i zarazem nie zataiłem istotnych informacji dotyczących stanu zdrowia oraz przebytych chorób. </w:t>
      </w:r>
    </w:p>
    <w:p w14:paraId="1DB2CD0A" w14:textId="70FFDF5D" w:rsidR="003E4F28" w:rsidRPr="0004725B" w:rsidRDefault="003E4F28" w:rsidP="00F118BE">
      <w:pPr>
        <w:pStyle w:val="Akapitzlist"/>
        <w:numPr>
          <w:ilvl w:val="0"/>
          <w:numId w:val="7"/>
        </w:num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Poinformowano mnie o konieczności odpowiedniego postępowania po przeprowadzeniu zabiegu i zobowiązuję się dokładnie przestrzegać zaleceń </w:t>
      </w:r>
      <w:proofErr w:type="spellStart"/>
      <w:r w:rsidRPr="0004725B">
        <w:rPr>
          <w:rFonts w:asciiTheme="minorHAnsi" w:hAnsiTheme="minorHAnsi" w:cstheme="minorHAnsi"/>
          <w:sz w:val="23"/>
          <w:szCs w:val="23"/>
        </w:rPr>
        <w:t>pozabiegowych</w:t>
      </w:r>
      <w:proofErr w:type="spellEnd"/>
      <w:r w:rsidRPr="0004725B">
        <w:rPr>
          <w:rFonts w:asciiTheme="minorHAnsi" w:hAnsiTheme="minorHAnsi" w:cstheme="minorHAnsi"/>
          <w:sz w:val="23"/>
          <w:szCs w:val="23"/>
        </w:rPr>
        <w:t xml:space="preserve"> i wizyt kontrolnych. </w:t>
      </w:r>
    </w:p>
    <w:p w14:paraId="1B7F6FE9" w14:textId="48FDAF82" w:rsidR="00623EB4" w:rsidRPr="0004725B" w:rsidRDefault="003E4F28" w:rsidP="00F118BE">
      <w:pPr>
        <w:pStyle w:val="Akapitzlist"/>
        <w:numPr>
          <w:ilvl w:val="0"/>
          <w:numId w:val="7"/>
        </w:numPr>
        <w:ind w:right="0"/>
        <w:jc w:val="both"/>
        <w:rPr>
          <w:rFonts w:asciiTheme="minorHAnsi" w:hAnsiTheme="minorHAnsi" w:cstheme="minorHAnsi"/>
          <w:sz w:val="23"/>
          <w:szCs w:val="23"/>
        </w:rPr>
      </w:pPr>
      <w:r w:rsidRPr="0004725B">
        <w:rPr>
          <w:rFonts w:asciiTheme="minorHAnsi" w:hAnsiTheme="minorHAnsi" w:cstheme="minorHAnsi"/>
          <w:sz w:val="23"/>
          <w:szCs w:val="23"/>
        </w:rPr>
        <w:t>Zostałem poinformowany o prawie do rezygnacji od proponowanego zabiegu, nawet po podpisaniu niniejszego oświadczenia.</w:t>
      </w:r>
    </w:p>
    <w:p w14:paraId="1F07828B" w14:textId="77777777" w:rsidR="00BE6020" w:rsidRPr="0004725B" w:rsidRDefault="00BE6020" w:rsidP="00BE6020">
      <w:pPr>
        <w:pStyle w:val="Akapitzlist"/>
        <w:ind w:right="0" w:firstLine="0"/>
        <w:jc w:val="both"/>
        <w:rPr>
          <w:rFonts w:asciiTheme="minorHAnsi" w:hAnsiTheme="minorHAnsi" w:cstheme="minorHAnsi"/>
          <w:sz w:val="23"/>
          <w:szCs w:val="23"/>
        </w:rPr>
      </w:pPr>
    </w:p>
    <w:p w14:paraId="37E9594D" w14:textId="77777777" w:rsidR="00F118BE" w:rsidRPr="0004725B" w:rsidRDefault="00F118BE" w:rsidP="00F118BE">
      <w:pPr>
        <w:ind w:right="0"/>
        <w:jc w:val="both"/>
        <w:rPr>
          <w:rFonts w:asciiTheme="minorHAnsi" w:hAnsiTheme="minorHAnsi" w:cstheme="minorHAnsi"/>
          <w:sz w:val="23"/>
          <w:szCs w:val="23"/>
        </w:rPr>
      </w:pPr>
    </w:p>
    <w:p w14:paraId="4A3DAE2F" w14:textId="669F168D" w:rsidR="00F118BE" w:rsidRPr="0004725B" w:rsidRDefault="00F118BE" w:rsidP="00F118BE">
      <w:pPr>
        <w:ind w:right="0"/>
        <w:jc w:val="left"/>
        <w:rPr>
          <w:rFonts w:asciiTheme="minorHAnsi" w:hAnsiTheme="minorHAnsi" w:cstheme="minorHAnsi"/>
          <w:sz w:val="23"/>
          <w:szCs w:val="23"/>
        </w:rPr>
      </w:pPr>
      <w:r w:rsidRPr="0004725B">
        <w:rPr>
          <w:rFonts w:asciiTheme="minorHAnsi" w:hAnsiTheme="minorHAnsi" w:cstheme="minorHAnsi"/>
          <w:sz w:val="23"/>
          <w:szCs w:val="23"/>
        </w:rPr>
        <w:t xml:space="preserve">Data oraz podpis pacjenta/pacjentki/opiekuna</w:t>
      </w:r>
      <w:r w:rsidRPr="0004725B">
        <w:rPr>
          <w:rFonts w:ascii="Calibri" w:hAnsi="Calibri" w:cs="Calibri"/>
          <w:sz w:val="24"/>
          <w:szCs w:val="24"/>
        </w:rPr>
        <w:t xml:space="preserve"> …………………………...............................................</w:t>
      </w:r>
    </w:p>
    <w:p w14:paraId="7656185D" w14:textId="77777777" w:rsidR="00F118BE" w:rsidRPr="0004725B" w:rsidRDefault="00F118BE" w:rsidP="00F118BE">
      <w:pPr>
        <w:ind w:right="0"/>
        <w:jc w:val="both"/>
        <w:rPr>
          <w:rFonts w:asciiTheme="minorHAnsi" w:hAnsiTheme="minorHAnsi" w:cstheme="minorHAnsi"/>
          <w:sz w:val="23"/>
          <w:szCs w:val="23"/>
        </w:rPr>
      </w:pPr>
    </w:p>
    <w:p w14:paraId="5308E903" w14:textId="77777777" w:rsidR="00F118BE" w:rsidRPr="0004725B" w:rsidRDefault="00F118BE" w:rsidP="00F118BE">
      <w:pPr>
        <w:ind w:right="0"/>
        <w:jc w:val="both"/>
        <w:rPr>
          <w:rFonts w:asciiTheme="minorHAnsi" w:hAnsiTheme="minorHAnsi" w:cstheme="minorHAnsi"/>
          <w:sz w:val="23"/>
          <w:szCs w:val="23"/>
        </w:rPr>
      </w:pPr>
    </w:p>
    <w:p w14:paraId="7E447991" w14:textId="77777777" w:rsidR="00F118BE" w:rsidRPr="0004725B" w:rsidRDefault="00F118BE" w:rsidP="00F118BE">
      <w:p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Z pacjentką(em) przeprowadzono rozmowę, podczas której w sposób zrozumiały przedstawiłem celowość przeprowadzenia zabiegu, jego przewidywany przebieg i możliwe do wystąpienia powikłania. </w:t>
      </w:r>
    </w:p>
    <w:p w14:paraId="13FF1941" w14:textId="77777777" w:rsidR="00F118BE" w:rsidRPr="0004725B" w:rsidRDefault="00F118BE" w:rsidP="00F118BE">
      <w:pPr>
        <w:ind w:right="0"/>
        <w:jc w:val="both"/>
        <w:rPr>
          <w:rFonts w:asciiTheme="minorHAnsi" w:hAnsiTheme="minorHAnsi" w:cstheme="minorHAnsi"/>
          <w:sz w:val="23"/>
          <w:szCs w:val="23"/>
        </w:rPr>
      </w:pPr>
      <w:r w:rsidRPr="0004725B">
        <w:rPr>
          <w:rFonts w:asciiTheme="minorHAnsi" w:hAnsiTheme="minorHAnsi" w:cstheme="minorHAnsi"/>
          <w:sz w:val="23"/>
          <w:szCs w:val="23"/>
        </w:rPr>
        <w:t>Pacjentkę(ta) zakwalifikowano do zabiegu.</w:t>
      </w:r>
    </w:p>
    <w:p w14:paraId="313B71DC" w14:textId="77777777" w:rsidR="00F118BE" w:rsidRPr="0004725B" w:rsidRDefault="00F118BE" w:rsidP="00F118BE">
      <w:pPr>
        <w:ind w:right="0"/>
        <w:jc w:val="both"/>
        <w:rPr>
          <w:rFonts w:asciiTheme="minorHAnsi" w:hAnsiTheme="minorHAnsi" w:cstheme="minorHAnsi"/>
          <w:sz w:val="23"/>
          <w:szCs w:val="23"/>
        </w:rPr>
      </w:pPr>
    </w:p>
    <w:p w14:paraId="4A09E916" w14:textId="77777777" w:rsidR="00BE6020" w:rsidRPr="0004725B" w:rsidRDefault="00BE6020" w:rsidP="00F118BE">
      <w:pPr>
        <w:ind w:right="0"/>
        <w:jc w:val="both"/>
        <w:rPr>
          <w:rFonts w:asciiTheme="minorHAnsi" w:hAnsiTheme="minorHAnsi" w:cstheme="minorHAnsi"/>
          <w:sz w:val="23"/>
          <w:szCs w:val="23"/>
        </w:rPr>
      </w:pPr>
    </w:p>
    <w:p w14:paraId="3E0DF1D9" w14:textId="4AA19C81" w:rsidR="00F118BE" w:rsidRPr="0004725B" w:rsidRDefault="00F118BE" w:rsidP="00F118BE">
      <w:pPr>
        <w:ind w:right="0"/>
        <w:jc w:val="left"/>
        <w:rPr>
          <w:rFonts w:asciiTheme="minorHAnsi" w:hAnsiTheme="minorHAnsi" w:cstheme="minorHAnsi"/>
          <w:sz w:val="23"/>
          <w:szCs w:val="23"/>
        </w:rPr>
      </w:pPr>
      <w:r w:rsidRPr="0004725B">
        <w:rPr>
          <w:rFonts w:asciiTheme="minorHAnsi" w:hAnsiTheme="minorHAnsi" w:cstheme="minorHAnsi"/>
          <w:sz w:val="23"/>
          <w:szCs w:val="23"/>
        </w:rPr>
        <w:t xml:space="preserve">Pieczątka i podpis lekarza</w:t>
      </w:r>
      <w:r w:rsidRPr="0004725B">
        <w:rPr>
          <w:rFonts w:ascii="Calibri" w:hAnsi="Calibri" w:cs="Calibri"/>
          <w:sz w:val="24"/>
          <w:szCs w:val="24"/>
        </w:rPr>
        <w:t xml:space="preserve"> ..........................................................................................................</w:t>
      </w:r>
    </w:p>
    <w:p w14:paraId="1DC5F4DB" w14:textId="77777777" w:rsidR="00F118BE" w:rsidRPr="0004725B" w:rsidRDefault="00F118BE" w:rsidP="00F118BE">
      <w:pPr>
        <w:ind w:right="0"/>
        <w:jc w:val="both"/>
        <w:rPr>
          <w:rFonts w:asciiTheme="minorHAnsi" w:hAnsiTheme="minorHAnsi" w:cstheme="minorHAnsi"/>
          <w:sz w:val="23"/>
          <w:szCs w:val="23"/>
        </w:rPr>
      </w:pPr>
    </w:p>
    <w:p w14:paraId="08450720" w14:textId="2559A43E" w:rsidR="00F118BE" w:rsidRPr="0004725B" w:rsidRDefault="00F118BE" w:rsidP="00F118BE">
      <w:pPr>
        <w:ind w:right="0"/>
        <w:jc w:val="both"/>
        <w:rPr>
          <w:rFonts w:asciiTheme="minorHAnsi" w:hAnsiTheme="minorHAnsi" w:cstheme="minorHAnsi"/>
          <w:sz w:val="23"/>
          <w:szCs w:val="23"/>
        </w:rPr>
      </w:pPr>
      <w:r w:rsidRPr="0004725B">
        <w:rPr>
          <w:rFonts w:asciiTheme="minorHAnsi" w:hAnsiTheme="minorHAnsi" w:cstheme="minorHAnsi"/>
          <w:sz w:val="23"/>
          <w:szCs w:val="23"/>
        </w:rPr>
        <w:t xml:space="preserve">Po rozmowie z lekarzem, podczas której mogłam zadawać pytania i otrzymałam wyczerpujące odpowiedzi, po zapoznaniu się z rodzajem zabiegu, licząc się z możliwością wystąpienia powikłań oraz śródoperacyjną zmianą postępowania dyktowaną wskazaniami medycznymi, wyrażam zgodę na wykonanie operacji usunięcia migdałków podniebiennych. </w:t>
      </w:r>
    </w:p>
    <w:p w14:paraId="0CDB191D" w14:textId="77777777" w:rsidR="00F118BE" w:rsidRPr="0004725B" w:rsidRDefault="00F118BE" w:rsidP="00F118BE">
      <w:pPr>
        <w:ind w:right="0"/>
        <w:jc w:val="both"/>
        <w:rPr>
          <w:rFonts w:asciiTheme="minorHAnsi" w:hAnsiTheme="minorHAnsi" w:cstheme="minorHAnsi"/>
          <w:sz w:val="23"/>
          <w:szCs w:val="23"/>
        </w:rPr>
      </w:pPr>
    </w:p>
    <w:p w14:paraId="277D18A5" w14:textId="77777777" w:rsidR="00BE6020" w:rsidRPr="0004725B" w:rsidRDefault="00BE6020" w:rsidP="00F118BE">
      <w:pPr>
        <w:ind w:right="0"/>
        <w:jc w:val="both"/>
        <w:rPr>
          <w:rFonts w:asciiTheme="minorHAnsi" w:hAnsiTheme="minorHAnsi" w:cstheme="minorHAnsi"/>
          <w:sz w:val="23"/>
          <w:szCs w:val="23"/>
        </w:rPr>
      </w:pPr>
    </w:p>
    <w:p w14:paraId="5A64EDAE" w14:textId="77777777" w:rsidR="00F118BE" w:rsidRPr="0004725B" w:rsidRDefault="00F118BE" w:rsidP="00F118BE">
      <w:pPr>
        <w:ind w:right="0"/>
        <w:jc w:val="left"/>
        <w:rPr>
          <w:rFonts w:asciiTheme="minorHAnsi" w:hAnsiTheme="minorHAnsi" w:cstheme="minorHAnsi"/>
          <w:sz w:val="23"/>
          <w:szCs w:val="23"/>
        </w:rPr>
      </w:pPr>
      <w:r w:rsidRPr="0004725B">
        <w:rPr>
          <w:rFonts w:asciiTheme="minorHAnsi" w:hAnsiTheme="minorHAnsi" w:cstheme="minorHAnsi"/>
          <w:sz w:val="23"/>
          <w:szCs w:val="23"/>
        </w:rPr>
        <w:t xml:space="preserve">Data oraz podpis pacjenta/pacjentki/opiekuna</w:t>
      </w:r>
      <w:r w:rsidRPr="0004725B">
        <w:rPr>
          <w:rFonts w:ascii="Calibri" w:hAnsi="Calibri" w:cs="Calibri"/>
          <w:sz w:val="24"/>
          <w:szCs w:val="24"/>
        </w:rPr>
        <w:t xml:space="preserve"> …………………………...............................................</w:t>
      </w:r>
    </w:p>
    <w:p w14:paraId="6CFF090B" w14:textId="77777777" w:rsidR="00F118BE" w:rsidRDefault="00F118BE" w:rsidP="00F118BE">
      <w:pPr>
        <w:ind w:right="0"/>
        <w:jc w:val="both"/>
        <w:rPr>
          <w:rFonts w:asciiTheme="minorHAnsi" w:hAnsiTheme="minorHAnsi" w:cstheme="minorHAnsi"/>
          <w:sz w:val="23"/>
          <w:szCs w:val="23"/>
        </w:rPr>
      </w:pPr>
    </w:p>
    <w:p w14:paraId="145ECE3A" w14:textId="77777777" w:rsidR="00F118BE" w:rsidRPr="00F118BE" w:rsidRDefault="00F118BE" w:rsidP="00F118BE">
      <w:pPr>
        <w:ind w:right="0"/>
        <w:jc w:val="both"/>
        <w:rPr>
          <w:rFonts w:asciiTheme="minorHAnsi" w:hAnsiTheme="minorHAnsi" w:cstheme="minorHAnsi"/>
          <w:sz w:val="23"/>
          <w:szCs w:val="23"/>
        </w:rPr>
      </w:pPr>
    </w:p>
    <w:sectPr w:rsidR="00F118BE" w:rsidRPr="00F118BE">
      <w:headerReference w:type="default" r:id="rId7"/>
      <w:footerReference w:type="default" r:id="rId8"/>
      <w:pgSz w:w="11906" w:h="16838"/>
      <w:pgMar w:top="1417" w:right="1417" w:bottom="1417"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D5E2" w14:textId="77777777" w:rsidR="00D72E00" w:rsidRDefault="00D72E00" w:rsidP="006D2462">
      <w:pPr>
        <w:spacing w:after="0" w:line="240" w:lineRule="auto"/>
      </w:pPr>
      <w:r>
        <w:separator/>
      </w:r>
    </w:p>
  </w:endnote>
  <w:endnote w:type="continuationSeparator" w:id="0">
    <w:p w14:paraId="55E3AD43" w14:textId="77777777" w:rsidR="00D72E00" w:rsidRDefault="00D72E00" w:rsidP="006D2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0E447" w14:textId="77777777" w:rsidR="00D72E00" w:rsidRDefault="00D72E00" w:rsidP="006D2462">
      <w:pPr>
        <w:spacing w:after="0" w:line="240" w:lineRule="auto"/>
      </w:pPr>
      <w:r>
        <w:separator/>
      </w:r>
    </w:p>
  </w:footnote>
  <w:footnote w:type="continuationSeparator" w:id="0">
    <w:p w14:paraId="2C280320" w14:textId="77777777" w:rsidR="00D72E00" w:rsidRDefault="00D72E00" w:rsidP="006D2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8091A"/>
    <w:multiLevelType w:val="hybridMultilevel"/>
    <w:tmpl w:val="B2C47C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F63E26"/>
    <w:multiLevelType w:val="multilevel"/>
    <w:tmpl w:val="0F0A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40357"/>
    <w:multiLevelType w:val="multilevel"/>
    <w:tmpl w:val="87DE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66086F"/>
    <w:multiLevelType w:val="hybridMultilevel"/>
    <w:tmpl w:val="5B925C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6F24518"/>
    <w:multiLevelType w:val="multilevel"/>
    <w:tmpl w:val="E4A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6F3F36"/>
    <w:multiLevelType w:val="hybridMultilevel"/>
    <w:tmpl w:val="C1B4C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6AB4FD1"/>
    <w:multiLevelType w:val="hybridMultilevel"/>
    <w:tmpl w:val="5AF856C4"/>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96726418">
    <w:abstractNumId w:val="4"/>
  </w:num>
  <w:num w:numId="2" w16cid:durableId="932124771">
    <w:abstractNumId w:val="1"/>
  </w:num>
  <w:num w:numId="3" w16cid:durableId="547911044">
    <w:abstractNumId w:val="2"/>
  </w:num>
  <w:num w:numId="4" w16cid:durableId="447555149">
    <w:abstractNumId w:val="0"/>
  </w:num>
  <w:num w:numId="5" w16cid:durableId="1519390417">
    <w:abstractNumId w:val="6"/>
  </w:num>
  <w:num w:numId="6" w16cid:durableId="385761365">
    <w:abstractNumId w:val="3"/>
  </w:num>
  <w:num w:numId="7" w16cid:durableId="5353851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62"/>
    <w:rsid w:val="0004725B"/>
    <w:rsid w:val="00231997"/>
    <w:rsid w:val="00335299"/>
    <w:rsid w:val="003E4F28"/>
    <w:rsid w:val="004016F7"/>
    <w:rsid w:val="0057067F"/>
    <w:rsid w:val="005C02D5"/>
    <w:rsid w:val="00623EB4"/>
    <w:rsid w:val="006A6580"/>
    <w:rsid w:val="006D2462"/>
    <w:rsid w:val="007261E7"/>
    <w:rsid w:val="00884A23"/>
    <w:rsid w:val="00AB4354"/>
    <w:rsid w:val="00B4778D"/>
    <w:rsid w:val="00BB3C90"/>
    <w:rsid w:val="00BE6020"/>
    <w:rsid w:val="00D72E00"/>
    <w:rsid w:val="00F118BE"/>
    <w:rsid w:val="00F36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7D53"/>
  <w15:chartTrackingRefBased/>
  <w15:docId w15:val="{1070BD01-F8D9-4635-AC85-D2AA0738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1"/>
        <w:szCs w:val="21"/>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462"/>
    <w:pPr>
      <w:suppressAutoHyphens/>
      <w:spacing w:after="11" w:line="266" w:lineRule="auto"/>
      <w:ind w:left="10" w:right="85" w:hanging="10"/>
    </w:pPr>
    <w:rPr>
      <w:rFonts w:ascii="Arial" w:eastAsia="Arial" w:hAnsi="Arial" w:cs="Arial"/>
      <w:color w:val="17140F"/>
      <w:lang w:eastAsia="zh-CN"/>
    </w:rPr>
  </w:style>
  <w:style w:type="paragraph" w:styleId="Nagwek1">
    <w:name w:val="heading 1"/>
    <w:basedOn w:val="Normalny"/>
    <w:next w:val="Normalny"/>
    <w:link w:val="Nagwek1Znak"/>
    <w:uiPriority w:val="9"/>
    <w:qFormat/>
    <w:rsid w:val="006D2462"/>
    <w:pPr>
      <w:keepNext/>
      <w:keepLines/>
      <w:spacing w:before="360" w:after="80"/>
      <w:outlineLvl w:val="0"/>
    </w:pPr>
    <w:rPr>
      <w:rFonts w:asciiTheme="majorHAnsi" w:eastAsiaTheme="majorEastAsia" w:hAnsiTheme="majorHAnsi" w:cstheme="majorBidi"/>
      <w:color w:val="17140F"/>
      <w:sz w:val="40"/>
      <w:szCs w:val="40"/>
    </w:rPr>
  </w:style>
  <w:style w:type="paragraph" w:styleId="Nagwek2">
    <w:name w:val="heading 2"/>
    <w:basedOn w:val="Normalny"/>
    <w:next w:val="Normalny"/>
    <w:link w:val="Nagwek2Znak"/>
    <w:uiPriority w:val="9"/>
    <w:semiHidden/>
    <w:unhideWhenUsed/>
    <w:qFormat/>
    <w:rsid w:val="006D2462"/>
    <w:pPr>
      <w:keepNext/>
      <w:keepLines/>
      <w:spacing w:before="160" w:after="80"/>
      <w:outlineLvl w:val="1"/>
    </w:pPr>
    <w:rPr>
      <w:rFonts w:asciiTheme="majorHAnsi" w:eastAsiaTheme="majorEastAsia" w:hAnsiTheme="majorHAnsi" w:cstheme="majorBidi"/>
      <w:color w:val="17140F"/>
      <w:sz w:val="32"/>
      <w:szCs w:val="32"/>
    </w:rPr>
  </w:style>
  <w:style w:type="paragraph" w:styleId="Nagwek3">
    <w:name w:val="heading 3"/>
    <w:basedOn w:val="Normalny"/>
    <w:next w:val="Normalny"/>
    <w:link w:val="Nagwek3Znak"/>
    <w:uiPriority w:val="9"/>
    <w:semiHidden/>
    <w:unhideWhenUsed/>
    <w:qFormat/>
    <w:rsid w:val="006D2462"/>
    <w:pPr>
      <w:keepNext/>
      <w:keepLines/>
      <w:spacing w:before="160" w:after="80"/>
      <w:outlineLvl w:val="2"/>
    </w:pPr>
    <w:rPr>
      <w:rFonts w:eastAsiaTheme="majorEastAsia" w:cstheme="majorBidi"/>
      <w:color w:val="17140F"/>
      <w:sz w:val="27"/>
      <w:szCs w:val="27"/>
    </w:rPr>
  </w:style>
  <w:style w:type="paragraph" w:styleId="Nagwek4">
    <w:name w:val="heading 4"/>
    <w:basedOn w:val="Normalny"/>
    <w:next w:val="Normalny"/>
    <w:link w:val="Nagwek4Znak"/>
    <w:uiPriority w:val="9"/>
    <w:semiHidden/>
    <w:unhideWhenUsed/>
    <w:qFormat/>
    <w:rsid w:val="006D2462"/>
    <w:pPr>
      <w:keepNext/>
      <w:keepLines/>
      <w:spacing w:before="80" w:after="40"/>
      <w:outlineLvl w:val="3"/>
    </w:pPr>
    <w:rPr>
      <w:rFonts w:eastAsiaTheme="majorEastAsia" w:cstheme="majorBidi"/>
      <w:i/>
      <w:iCs/>
      <w:color w:val="17140F"/>
    </w:rPr>
  </w:style>
  <w:style w:type="paragraph" w:styleId="Nagwek5">
    <w:name w:val="heading 5"/>
    <w:basedOn w:val="Normalny"/>
    <w:next w:val="Normalny"/>
    <w:link w:val="Nagwek5Znak"/>
    <w:uiPriority w:val="9"/>
    <w:semiHidden/>
    <w:unhideWhenUsed/>
    <w:qFormat/>
    <w:rsid w:val="006D2462"/>
    <w:pPr>
      <w:keepNext/>
      <w:keepLines/>
      <w:spacing w:before="80" w:after="40"/>
      <w:outlineLvl w:val="4"/>
    </w:pPr>
    <w:rPr>
      <w:rFonts w:eastAsiaTheme="majorEastAsia" w:cstheme="majorBidi"/>
      <w:color w:val="17140F"/>
    </w:rPr>
  </w:style>
  <w:style w:type="paragraph" w:styleId="Nagwek6">
    <w:name w:val="heading 6"/>
    <w:basedOn w:val="Normalny"/>
    <w:next w:val="Normalny"/>
    <w:link w:val="Nagwek6Znak"/>
    <w:uiPriority w:val="9"/>
    <w:semiHidden/>
    <w:unhideWhenUsed/>
    <w:qFormat/>
    <w:rsid w:val="006D2462"/>
    <w:pPr>
      <w:keepNext/>
      <w:keepLines/>
      <w:spacing w:before="40" w:after="0"/>
      <w:outlineLvl w:val="5"/>
    </w:pPr>
    <w:rPr>
      <w:rFonts w:eastAsiaTheme="majorEastAsia" w:cstheme="majorBidi"/>
      <w:i/>
      <w:iCs/>
      <w:color w:val="57524A"/>
    </w:rPr>
  </w:style>
  <w:style w:type="paragraph" w:styleId="Nagwek7">
    <w:name w:val="heading 7"/>
    <w:basedOn w:val="Normalny"/>
    <w:next w:val="Normalny"/>
    <w:link w:val="Nagwek7Znak"/>
    <w:uiPriority w:val="9"/>
    <w:semiHidden/>
    <w:unhideWhenUsed/>
    <w:qFormat/>
    <w:rsid w:val="006D2462"/>
    <w:pPr>
      <w:keepNext/>
      <w:keepLines/>
      <w:spacing w:before="40" w:after="0"/>
      <w:outlineLvl w:val="6"/>
    </w:pPr>
    <w:rPr>
      <w:rFonts w:eastAsiaTheme="majorEastAsia" w:cstheme="majorBidi"/>
      <w:color w:val="57524A"/>
    </w:rPr>
  </w:style>
  <w:style w:type="paragraph" w:styleId="Nagwek8">
    <w:name w:val="heading 8"/>
    <w:basedOn w:val="Normalny"/>
    <w:next w:val="Normalny"/>
    <w:link w:val="Nagwek8Znak"/>
    <w:uiPriority w:val="9"/>
    <w:semiHidden/>
    <w:unhideWhenUsed/>
    <w:qFormat/>
    <w:rsid w:val="006D2462"/>
    <w:pPr>
      <w:keepNext/>
      <w:keepLines/>
      <w:spacing w:after="0"/>
      <w:outlineLvl w:val="7"/>
    </w:pPr>
    <w:rPr>
      <w:rFonts w:eastAsiaTheme="majorEastAsia" w:cstheme="majorBidi"/>
      <w:i/>
      <w:iCs/>
      <w:color w:val="17140F"/>
    </w:rPr>
  </w:style>
  <w:style w:type="paragraph" w:styleId="Nagwek9">
    <w:name w:val="heading 9"/>
    <w:basedOn w:val="Normalny"/>
    <w:next w:val="Normalny"/>
    <w:link w:val="Nagwek9Znak"/>
    <w:uiPriority w:val="9"/>
    <w:semiHidden/>
    <w:unhideWhenUsed/>
    <w:qFormat/>
    <w:rsid w:val="006D2462"/>
    <w:pPr>
      <w:keepNext/>
      <w:keepLines/>
      <w:spacing w:after="0"/>
      <w:outlineLvl w:val="8"/>
    </w:pPr>
    <w:rPr>
      <w:rFonts w:eastAsiaTheme="majorEastAsia" w:cstheme="majorBidi"/>
      <w:color w:val="17140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2462"/>
    <w:rPr>
      <w:rFonts w:asciiTheme="majorHAnsi" w:eastAsiaTheme="majorEastAsia" w:hAnsiTheme="majorHAnsi" w:cstheme="majorBidi"/>
      <w:color w:val="17140F"/>
      <w:sz w:val="40"/>
      <w:szCs w:val="40"/>
    </w:rPr>
  </w:style>
  <w:style w:type="character" w:customStyle="1" w:styleId="Nagwek2Znak">
    <w:name w:val="Nagłówek 2 Znak"/>
    <w:basedOn w:val="Domylnaczcionkaakapitu"/>
    <w:link w:val="Nagwek2"/>
    <w:uiPriority w:val="9"/>
    <w:semiHidden/>
    <w:rsid w:val="006D2462"/>
    <w:rPr>
      <w:rFonts w:asciiTheme="majorHAnsi" w:eastAsiaTheme="majorEastAsia" w:hAnsiTheme="majorHAnsi" w:cstheme="majorBidi"/>
      <w:color w:val="17140F"/>
      <w:sz w:val="32"/>
      <w:szCs w:val="32"/>
    </w:rPr>
  </w:style>
  <w:style w:type="character" w:customStyle="1" w:styleId="Nagwek3Znak">
    <w:name w:val="Nagłówek 3 Znak"/>
    <w:basedOn w:val="Domylnaczcionkaakapitu"/>
    <w:link w:val="Nagwek3"/>
    <w:uiPriority w:val="9"/>
    <w:semiHidden/>
    <w:rsid w:val="006D2462"/>
    <w:rPr>
      <w:rFonts w:eastAsiaTheme="majorEastAsia" w:cstheme="majorBidi"/>
      <w:color w:val="17140F"/>
      <w:sz w:val="27"/>
      <w:szCs w:val="27"/>
    </w:rPr>
  </w:style>
  <w:style w:type="character" w:customStyle="1" w:styleId="Nagwek4Znak">
    <w:name w:val="Nagłówek 4 Znak"/>
    <w:basedOn w:val="Domylnaczcionkaakapitu"/>
    <w:link w:val="Nagwek4"/>
    <w:uiPriority w:val="9"/>
    <w:semiHidden/>
    <w:rsid w:val="006D2462"/>
    <w:rPr>
      <w:rFonts w:eastAsiaTheme="majorEastAsia" w:cstheme="majorBidi"/>
      <w:i/>
      <w:iCs/>
      <w:color w:val="17140F"/>
    </w:rPr>
  </w:style>
  <w:style w:type="character" w:customStyle="1" w:styleId="Nagwek5Znak">
    <w:name w:val="Nagłówek 5 Znak"/>
    <w:basedOn w:val="Domylnaczcionkaakapitu"/>
    <w:link w:val="Nagwek5"/>
    <w:uiPriority w:val="9"/>
    <w:semiHidden/>
    <w:rsid w:val="006D2462"/>
    <w:rPr>
      <w:rFonts w:eastAsiaTheme="majorEastAsia" w:cstheme="majorBidi"/>
      <w:color w:val="17140F"/>
    </w:rPr>
  </w:style>
  <w:style w:type="character" w:customStyle="1" w:styleId="Nagwek6Znak">
    <w:name w:val="Nagłówek 6 Znak"/>
    <w:basedOn w:val="Domylnaczcionkaakapitu"/>
    <w:link w:val="Nagwek6"/>
    <w:uiPriority w:val="9"/>
    <w:semiHidden/>
    <w:rsid w:val="006D2462"/>
    <w:rPr>
      <w:rFonts w:eastAsiaTheme="majorEastAsia" w:cstheme="majorBidi"/>
      <w:i/>
      <w:iCs/>
      <w:color w:val="57524A"/>
    </w:rPr>
  </w:style>
  <w:style w:type="character" w:customStyle="1" w:styleId="Nagwek7Znak">
    <w:name w:val="Nagłówek 7 Znak"/>
    <w:basedOn w:val="Domylnaczcionkaakapitu"/>
    <w:link w:val="Nagwek7"/>
    <w:uiPriority w:val="9"/>
    <w:semiHidden/>
    <w:rsid w:val="006D2462"/>
    <w:rPr>
      <w:rFonts w:eastAsiaTheme="majorEastAsia" w:cstheme="majorBidi"/>
      <w:color w:val="57524A"/>
    </w:rPr>
  </w:style>
  <w:style w:type="character" w:customStyle="1" w:styleId="Nagwek8Znak">
    <w:name w:val="Nagłówek 8 Znak"/>
    <w:basedOn w:val="Domylnaczcionkaakapitu"/>
    <w:link w:val="Nagwek8"/>
    <w:uiPriority w:val="9"/>
    <w:semiHidden/>
    <w:rsid w:val="006D2462"/>
    <w:rPr>
      <w:rFonts w:eastAsiaTheme="majorEastAsia" w:cstheme="majorBidi"/>
      <w:i/>
      <w:iCs/>
      <w:color w:val="17140F"/>
    </w:rPr>
  </w:style>
  <w:style w:type="character" w:customStyle="1" w:styleId="Nagwek9Znak">
    <w:name w:val="Nagłówek 9 Znak"/>
    <w:basedOn w:val="Domylnaczcionkaakapitu"/>
    <w:link w:val="Nagwek9"/>
    <w:uiPriority w:val="9"/>
    <w:semiHidden/>
    <w:rsid w:val="006D2462"/>
    <w:rPr>
      <w:rFonts w:eastAsiaTheme="majorEastAsia" w:cstheme="majorBidi"/>
      <w:color w:val="17140F"/>
    </w:rPr>
  </w:style>
  <w:style w:type="paragraph" w:styleId="Tytu">
    <w:name w:val="Title"/>
    <w:basedOn w:val="Normalny"/>
    <w:next w:val="Normalny"/>
    <w:link w:val="TytuZnak"/>
    <w:uiPriority w:val="10"/>
    <w:qFormat/>
    <w:rsid w:val="006D2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246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2462"/>
    <w:pPr>
      <w:numPr>
        <w:ilvl w:val="1"/>
      </w:numPr>
      <w:ind w:left="10" w:hanging="10"/>
    </w:pPr>
    <w:rPr>
      <w:rFonts w:eastAsiaTheme="majorEastAsia" w:cstheme="majorBidi"/>
      <w:color w:val="57524A"/>
      <w:spacing w:val="15"/>
      <w:sz w:val="27"/>
      <w:szCs w:val="27"/>
    </w:rPr>
  </w:style>
  <w:style w:type="character" w:customStyle="1" w:styleId="PodtytuZnak">
    <w:name w:val="Podtytuł Znak"/>
    <w:basedOn w:val="Domylnaczcionkaakapitu"/>
    <w:link w:val="Podtytu"/>
    <w:uiPriority w:val="11"/>
    <w:rsid w:val="006D2462"/>
    <w:rPr>
      <w:rFonts w:eastAsiaTheme="majorEastAsia" w:cstheme="majorBidi"/>
      <w:color w:val="57524A"/>
      <w:spacing w:val="15"/>
      <w:sz w:val="27"/>
      <w:szCs w:val="27"/>
    </w:rPr>
  </w:style>
  <w:style w:type="paragraph" w:styleId="Cytat">
    <w:name w:val="Quote"/>
    <w:basedOn w:val="Normalny"/>
    <w:next w:val="Normalny"/>
    <w:link w:val="CytatZnak"/>
    <w:uiPriority w:val="29"/>
    <w:qFormat/>
    <w:rsid w:val="006D2462"/>
    <w:pPr>
      <w:spacing w:before="160"/>
      <w:jc w:val="center"/>
    </w:pPr>
    <w:rPr>
      <w:i/>
      <w:iCs/>
      <w:color w:val="57524A"/>
    </w:rPr>
  </w:style>
  <w:style w:type="character" w:customStyle="1" w:styleId="CytatZnak">
    <w:name w:val="Cytat Znak"/>
    <w:basedOn w:val="Domylnaczcionkaakapitu"/>
    <w:link w:val="Cytat"/>
    <w:uiPriority w:val="29"/>
    <w:rsid w:val="006D2462"/>
    <w:rPr>
      <w:i/>
      <w:iCs/>
      <w:color w:val="57524A"/>
    </w:rPr>
  </w:style>
  <w:style w:type="paragraph" w:styleId="Akapitzlist">
    <w:name w:val="List Paragraph"/>
    <w:basedOn w:val="Normalny"/>
    <w:uiPriority w:val="34"/>
    <w:qFormat/>
    <w:rsid w:val="006D2462"/>
    <w:pPr>
      <w:ind w:left="720"/>
      <w:contextualSpacing/>
    </w:pPr>
  </w:style>
  <w:style w:type="character" w:styleId="Wyrnienieintensywne">
    <w:name w:val="Intense Emphasis"/>
    <w:basedOn w:val="Domylnaczcionkaakapitu"/>
    <w:uiPriority w:val="21"/>
    <w:qFormat/>
    <w:rsid w:val="006D2462"/>
    <w:rPr>
      <w:i/>
      <w:iCs/>
      <w:color w:val="17140F"/>
    </w:rPr>
  </w:style>
  <w:style w:type="paragraph" w:styleId="Cytatintensywny">
    <w:name w:val="Intense Quote"/>
    <w:basedOn w:val="Normalny"/>
    <w:next w:val="Normalny"/>
    <w:link w:val="CytatintensywnyZnak"/>
    <w:uiPriority w:val="30"/>
    <w:qFormat/>
    <w:rsid w:val="006D2462"/>
    <w:pPr>
      <w:pBdr>
        <w:top w:val="single" w:sz="4" w:space="10" w:color="C5A76E"/>
        <w:bottom w:val="single" w:sz="4" w:space="10" w:color="C5A76E"/>
      </w:pBdr>
      <w:spacing w:before="360" w:after="360"/>
      <w:ind w:left="864" w:right="864"/>
      <w:jc w:val="center"/>
    </w:pPr>
    <w:rPr>
      <w:i/>
      <w:iCs/>
      <w:color w:val="17140F"/>
    </w:rPr>
  </w:style>
  <w:style w:type="character" w:customStyle="1" w:styleId="CytatintensywnyZnak">
    <w:name w:val="Cytat intensywny Znak"/>
    <w:basedOn w:val="Domylnaczcionkaakapitu"/>
    <w:link w:val="Cytatintensywny"/>
    <w:uiPriority w:val="30"/>
    <w:rsid w:val="006D2462"/>
    <w:rPr>
      <w:i/>
      <w:iCs/>
      <w:color w:val="17140F"/>
    </w:rPr>
  </w:style>
  <w:style w:type="character" w:styleId="Odwoanieintensywne">
    <w:name w:val="Intense Reference"/>
    <w:basedOn w:val="Domylnaczcionkaakapitu"/>
    <w:uiPriority w:val="32"/>
    <w:qFormat/>
    <w:rsid w:val="006D2462"/>
    <w:rPr>
      <w:b/>
      <w:bCs/>
      <w:smallCaps/>
      <w:color w:val="17140F"/>
      <w:spacing w:val="5"/>
    </w:rPr>
  </w:style>
  <w:style w:type="paragraph" w:styleId="Nagwek">
    <w:name w:val="header"/>
    <w:basedOn w:val="Normalny"/>
    <w:link w:val="NagwekZnak"/>
    <w:uiPriority w:val="99"/>
    <w:unhideWhenUsed/>
    <w:rsid w:val="006D24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2462"/>
  </w:style>
  <w:style w:type="paragraph" w:styleId="Stopka">
    <w:name w:val="footer"/>
    <w:basedOn w:val="Normalny"/>
    <w:link w:val="StopkaZnak"/>
    <w:uiPriority w:val="99"/>
    <w:unhideWhenUsed/>
    <w:rsid w:val="006D24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12820">
      <w:bodyDiv w:val="1"/>
      <w:marLeft w:val="0"/>
      <w:marRight w:val="0"/>
      <w:marTop w:val="0"/>
      <w:marBottom w:val="0"/>
      <w:divBdr>
        <w:top w:val="none" w:sz="0" w:space="0" w:color="auto"/>
        <w:left w:val="none" w:sz="0" w:space="0" w:color="auto"/>
        <w:bottom w:val="none" w:sz="0" w:space="0" w:color="auto"/>
        <w:right w:val="none" w:sz="0" w:space="0" w:color="auto"/>
      </w:divBdr>
    </w:div>
    <w:div w:id="543829827">
      <w:bodyDiv w:val="1"/>
      <w:marLeft w:val="0"/>
      <w:marRight w:val="0"/>
      <w:marTop w:val="0"/>
      <w:marBottom w:val="0"/>
      <w:divBdr>
        <w:top w:val="none" w:sz="0" w:space="0" w:color="auto"/>
        <w:left w:val="none" w:sz="0" w:space="0" w:color="auto"/>
        <w:bottom w:val="none" w:sz="0" w:space="0" w:color="auto"/>
        <w:right w:val="none" w:sz="0" w:space="0" w:color="auto"/>
      </w:divBdr>
    </w:div>
    <w:div w:id="614098397">
      <w:bodyDiv w:val="1"/>
      <w:marLeft w:val="0"/>
      <w:marRight w:val="0"/>
      <w:marTop w:val="0"/>
      <w:marBottom w:val="0"/>
      <w:divBdr>
        <w:top w:val="none" w:sz="0" w:space="0" w:color="auto"/>
        <w:left w:val="none" w:sz="0" w:space="0" w:color="auto"/>
        <w:bottom w:val="none" w:sz="0" w:space="0" w:color="auto"/>
        <w:right w:val="none" w:sz="0" w:space="0" w:color="auto"/>
      </w:divBdr>
    </w:div>
    <w:div w:id="791754296">
      <w:bodyDiv w:val="1"/>
      <w:marLeft w:val="0"/>
      <w:marRight w:val="0"/>
      <w:marTop w:val="0"/>
      <w:marBottom w:val="0"/>
      <w:divBdr>
        <w:top w:val="none" w:sz="0" w:space="0" w:color="auto"/>
        <w:left w:val="none" w:sz="0" w:space="0" w:color="auto"/>
        <w:bottom w:val="none" w:sz="0" w:space="0" w:color="auto"/>
        <w:right w:val="none" w:sz="0" w:space="0" w:color="auto"/>
      </w:divBdr>
    </w:div>
    <w:div w:id="1349530078">
      <w:bodyDiv w:val="1"/>
      <w:marLeft w:val="0"/>
      <w:marRight w:val="0"/>
      <w:marTop w:val="0"/>
      <w:marBottom w:val="0"/>
      <w:divBdr>
        <w:top w:val="none" w:sz="0" w:space="0" w:color="auto"/>
        <w:left w:val="none" w:sz="0" w:space="0" w:color="auto"/>
        <w:bottom w:val="none" w:sz="0" w:space="0" w:color="auto"/>
        <w:right w:val="none" w:sz="0" w:space="0" w:color="auto"/>
      </w:divBdr>
    </w:div>
    <w:div w:id="1619292372">
      <w:bodyDiv w:val="1"/>
      <w:marLeft w:val="0"/>
      <w:marRight w:val="0"/>
      <w:marTop w:val="0"/>
      <w:marBottom w:val="0"/>
      <w:divBdr>
        <w:top w:val="none" w:sz="0" w:space="0" w:color="auto"/>
        <w:left w:val="none" w:sz="0" w:space="0" w:color="auto"/>
        <w:bottom w:val="none" w:sz="0" w:space="0" w:color="auto"/>
        <w:right w:val="none" w:sz="0" w:space="0" w:color="auto"/>
      </w:divBdr>
    </w:div>
    <w:div w:id="1951934960">
      <w:bodyDiv w:val="1"/>
      <w:marLeft w:val="0"/>
      <w:marRight w:val="0"/>
      <w:marTop w:val="0"/>
      <w:marBottom w:val="0"/>
      <w:divBdr>
        <w:top w:val="none" w:sz="0" w:space="0" w:color="auto"/>
        <w:left w:val="none" w:sz="0" w:space="0" w:color="auto"/>
        <w:bottom w:val="none" w:sz="0" w:space="0" w:color="auto"/>
        <w:right w:val="none" w:sz="0" w:space="0" w:color="auto"/>
      </w:divBdr>
    </w:div>
    <w:div w:id="2015956917">
      <w:bodyDiv w:val="1"/>
      <w:marLeft w:val="0"/>
      <w:marRight w:val="0"/>
      <w:marTop w:val="0"/>
      <w:marBottom w:val="0"/>
      <w:divBdr>
        <w:top w:val="none" w:sz="0" w:space="0" w:color="auto"/>
        <w:left w:val="none" w:sz="0" w:space="0" w:color="auto"/>
        <w:bottom w:val="none" w:sz="0" w:space="0" w:color="auto"/>
        <w:right w:val="none" w:sz="0" w:space="0" w:color="auto"/>
      </w:divBdr>
    </w:div>
    <w:div w:id="213945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Office Theme">
  <a:themeElements>
    <a:clrScheme name="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1201</Words>
  <Characters>7208</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cp:keywords/>
  <dc:description/>
  <cp:lastModifiedBy>recepcja</cp:lastModifiedBy>
  <cp:revision>7</cp:revision>
  <cp:lastPrinted>2026-07-08T06:31:00Z</cp:lastPrinted>
  <dcterms:created xsi:type="dcterms:W3CDTF">2024-08-29T12:36:00Z</dcterms:created>
  <dcterms:modified xsi:type="dcterms:W3CDTF">2026-10-15T16:03:00Z</dcterms:modified>
</cp:coreProperties>
</file>